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Richter</w:t>
      </w:r>
    </w:p>
    <w:p>
      <w:r>
        <w:rPr>
          <w:color w:val="64748B"/>
          <w:sz w:val="20"/>
        </w:rPr>
        <w:t xml:space="preserve">https://vutuv.de/felix_richter</w:t>
      </w:r>
    </w:p>
    <w:p>
      <w:pPr>
        <w:pStyle w:val="Heading1"/>
      </w:pPr>
      <w:r>
        <w:t xml:space="preserve">Tags</w:t>
      </w:r>
    </w:p>
    <w:p>
      <w:r>
        <w:t xml:space="preserve">business development | Python | saas</w:t>
      </w:r>
    </w:p>
    <w:p>
      <w:pPr>
        <w:pStyle w:val="Heading1"/>
      </w:pPr>
      <w:r>
        <w:t xml:space="preserve">Links</w:t>
      </w:r>
    </w:p>
    <w:p>
      <w:r>
        <w:t xml:space="preserve">Ocean Insights : http://www.ocean-insights.com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