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Stählin</w:t>
      </w:r>
    </w:p>
    <w:p>
      <w:r>
        <w:rPr>
          <w:color w:val="64748B"/>
          <w:sz w:val="20"/>
        </w:rPr>
        <w:t xml:space="preserve">fs@staehlin.org | https://vutuv.de/felix_staehlin</w:t>
      </w:r>
    </w:p>
    <w:p>
      <w:r>
        <w:rPr>
          <w:color w:val="64748B"/>
          <w:sz w:val="20"/>
        </w:rPr>
        <w:t xml:space="preserve">Date of birth: 26.08.1957 | Gender: Male</w:t>
      </w:r>
    </w:p>
    <w:p>
      <w:pPr>
        <w:pStyle w:val="Heading1"/>
      </w:pPr>
      <w:r>
        <w:t xml:space="preserve">Tags</w:t>
      </w:r>
    </w:p>
    <w:p>
      <w:r>
        <w:t xml:space="preserve">Home automatisation | Kochen &amp; Essen | Leseratte | monitoring | System Engineering AIX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