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Ferran Aznar</w:t>
      </w:r>
    </w:p>
    <w:p>
      <w:r>
        <w:rPr>
          <w:color w:val="64748B"/>
          <w:sz w:val="20"/>
        </w:rPr>
        <w:t xml:space="preserve">https://vutuv.de/ferran_aznar</w:t>
      </w:r>
    </w:p>
    <w:p>
      <w:pPr>
        <w:pStyle w:val="Heading1"/>
      </w:pPr>
      <w:r>
        <w:t xml:space="preserve">Tags</w:t>
      </w:r>
    </w:p>
    <w:p>
      <w:r>
        <w:t xml:space="preserve">entrepreneur | internationalization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