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Weichenmeier</w:t>
      </w:r>
    </w:p>
    <w:p>
      <w:r>
        <w:rPr>
          <w:color w:val="64748B"/>
          <w:sz w:val="20"/>
        </w:rPr>
        <w:t xml:space="preserve">florian.weichenmeier@ptvgroup.com | https://vutuv.de/florian_weichen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Ruby | sql | traffic signal control | traffic simulation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