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Flurin Capaul</w:t>
      </w:r>
    </w:p>
    <w:p>
      <w:r>
        <w:rPr>
          <w:color w:val="64748B"/>
          <w:sz w:val="20"/>
        </w:rPr>
        <w:t xml:space="preserve">https://vutuv.de/flurin_capaul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 &amp; FOUNDER, Boonea AG</w:t>
      </w:r>
    </w:p>
    <w:p>
      <w:r>
        <w:rPr>
          <w:color w:val="64748B"/>
          <w:sz w:val="20"/>
        </w:rPr>
        <w:t xml:space="preserve">4/2015 - Present</w:t>
      </w:r>
    </w:p>
    <w:p>
      <w:pPr>
        <w:pStyle w:val="Heading1"/>
      </w:pPr>
      <w:r>
        <w:t xml:space="preserve">Tags</w:t>
      </w:r>
    </w:p>
    <w:p>
      <w:r>
        <w:t xml:space="preserve">business development | business modell development | innovation | public speaking | sales | strategy | system engineering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