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 Bormann </w:t>
      </w:r>
    </w:p>
    <w:p>
      <w:r>
        <w:rPr>
          <w:color w:val="64748B"/>
          <w:sz w:val="20"/>
        </w:rPr>
        <w:t xml:space="preserve">https://vutuv.de/frank_bormann</w:t>
      </w:r>
    </w:p>
    <w:p>
      <w:pPr>
        <w:pStyle w:val="Heading1"/>
      </w:pPr>
      <w:r>
        <w:t xml:space="preserve">Tags</w:t>
      </w:r>
    </w:p>
    <w:p>
      <w:r>
        <w:t xml:space="preserve">aai trainer for amazon web services | aws colsulting | aws solutions architect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