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Frank Henkel</w:t>
      </w:r>
    </w:p>
    <w:p>
      <w:r>
        <w:rPr>
          <w:color w:val="64748B"/>
          <w:sz w:val="20"/>
        </w:rPr>
        <w:t xml:space="preserve">fh@frankfrei.com | https://vutuv.de/frank_henkel</w:t>
      </w:r>
    </w:p>
    <w:p>
      <w:r>
        <w:rPr>
          <w:color w:val="64748B"/>
          <w:sz w:val="20"/>
        </w:rPr>
        <w:t xml:space="preserve">63694 Limeshain, Germany</w:t>
      </w:r>
    </w:p>
    <w:p>
      <w:pPr>
        <w:pStyle w:val="Heading1"/>
      </w:pPr>
      <w:r>
        <w:t xml:space="preserve">Tags</w:t>
      </w:r>
    </w:p>
    <w:p>
      <w:r>
        <w:t xml:space="preserve">Linux | javascript | PHP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