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Hüsch</w:t>
      </w:r>
    </w:p>
    <w:p>
      <w:r>
        <w:rPr>
          <w:color w:val="64748B"/>
          <w:sz w:val="20"/>
        </w:rPr>
        <w:t xml:space="preserve">frank.huesch.bjm@gmx.de | https://vutuv.de/frank_huesch</w:t>
      </w:r>
    </w:p>
    <w:p>
      <w:r>
        <w:rPr>
          <w:color w:val="64748B"/>
          <w:sz w:val="20"/>
        </w:rPr>
        <w:t xml:space="preserve">Ringstr. 21a, 57586 Weitefeld, Germany</w:t>
      </w:r>
    </w:p>
    <w:p>
      <w:r>
        <w:rPr>
          <w:color w:val="64748B"/>
          <w:sz w:val="20"/>
        </w:rPr>
        <w:t xml:space="preserve">Date of birth: 16.01.1965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International Sales (Weltweit), Metallindustrie</w:t>
      </w:r>
    </w:p>
    <w:p>
      <w:r>
        <w:rPr>
          <w:color w:val="64748B"/>
          <w:sz w:val="20"/>
        </w:rPr>
        <w:t xml:space="preserve">1998 - Present</w:t>
      </w:r>
    </w:p>
    <w:p>
      <w:r>
        <w:t xml:space="preserve">Area Sales Manager, Key-Account Manager</w:t>
      </w:r>
    </w:p>
    <w:p>
      <w:pPr>
        <w:spacing w:after="20"/>
      </w:pPr>
      <w:r>
        <w:rPr>
          <w:b/>
        </w:rPr>
        <w:t xml:space="preserve">Musikindustrie, BlueJoyMusic (früher: Stage Games)</w:t>
      </w:r>
    </w:p>
    <w:p>
      <w:r>
        <w:rPr>
          <w:color w:val="64748B"/>
          <w:sz w:val="20"/>
        </w:rPr>
        <w:t xml:space="preserve">12/1990 - Present</w:t>
      </w:r>
    </w:p>
    <w:p>
      <w:r>
        <w:t xml:space="preserve">Bandmanagement, Booking, Kulturproduktionen</w:t>
      </w:r>
    </w:p>
    <w:p>
      <w:pPr>
        <w:pStyle w:val="Heading1"/>
      </w:pPr>
      <w:r>
        <w:t xml:space="preserve">Tags</w:t>
      </w:r>
    </w:p>
    <w:p>
      <w:r>
        <w:t xml:space="preserve">einkauf | musikmanagement | vertrieb (international) | kulturproduktionen | materialwirtschaft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