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Hunleth</w:t>
      </w:r>
    </w:p>
    <w:p>
      <w:r>
        <w:rPr>
          <w:color w:val="64748B"/>
          <w:sz w:val="20"/>
        </w:rPr>
        <w:t xml:space="preserve">fhunleth@troodon-software.com | https://vutuv.de/frank_hunleth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Nerves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