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Meier</w:t>
      </w:r>
    </w:p>
    <w:p>
      <w:r>
        <w:rPr>
          <w:color w:val="64748B"/>
          <w:sz w:val="20"/>
        </w:rPr>
        <w:t xml:space="preserve">https://vutuv.de/frank_meier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IT-Administrator, SYSGO AG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Linux-administratot/-Architect, Hamm Reno Group GmbH</w:t>
      </w:r>
    </w:p>
    <w:p>
      <w:r>
        <w:rPr>
          <w:color w:val="64748B"/>
          <w:sz w:val="20"/>
        </w:rPr>
        <w:t xml:space="preserve">1/2005 - 3/2016</w:t>
      </w:r>
    </w:p>
    <w:p>
      <w:pPr>
        <w:spacing w:after="20"/>
      </w:pPr>
      <w:r>
        <w:rPr>
          <w:b/>
        </w:rPr>
        <w:t xml:space="preserve">Büroinformationselektronoker, Kargl Bürofachzentrum</w:t>
      </w:r>
    </w:p>
    <w:p>
      <w:r>
        <w:rPr>
          <w:color w:val="64748B"/>
          <w:sz w:val="20"/>
        </w:rPr>
        <w:t xml:space="preserve">1988 - 1994</w:t>
      </w:r>
    </w:p>
    <w:p>
      <w:pPr>
        <w:pStyle w:val="Heading1"/>
      </w:pPr>
      <w:r>
        <w:t xml:space="preserve">Tags</w:t>
      </w:r>
    </w:p>
    <w:p>
      <w:r>
        <w:t xml:space="preserve">linux | aix | checkmk | citrix xenserver | clustering/ha (openais/pacemaker) | dmz | freebsd | gentoo | icinga | i-doit | iptables-firewalling | kvm | linux enterprise server virtualisieru... | linux server | linux-systemadministration | maia/spamassassin | nagios | netzwerkadministration | netzwerkdienste | openitcockpit | open ticket request system (otrs) | openvpn | paloalto networks firewall | puppet | qmail | san | squid-proxy | suse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