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Timmermann</w:t>
      </w:r>
    </w:p>
    <w:p>
      <w:r>
        <w:rPr>
          <w:color w:val="64748B"/>
          <w:sz w:val="20"/>
        </w:rPr>
        <w:t xml:space="preserve">frank.timmermann@gmail.com | https://vutuv.de/frank_timmerman</w:t>
      </w:r>
    </w:p>
    <w:p>
      <w:pPr>
        <w:pStyle w:val="Heading1"/>
      </w:pPr>
      <w:r>
        <w:t xml:space="preserve">Tags</w:t>
      </w:r>
    </w:p>
    <w:p>
      <w:r>
        <w:t xml:space="preserve">pentesting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