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Vogtmann</w:t>
      </w:r>
    </w:p>
    <w:p>
      <w:r>
        <w:rPr>
          <w:color w:val="64748B"/>
          <w:sz w:val="20"/>
        </w:rPr>
        <w:t xml:space="preserve">frank.vogtmann@gmx.de | https://vutuv.de/frank_vogtmann</w:t>
      </w:r>
    </w:p>
    <w:p>
      <w:pPr>
        <w:pStyle w:val="Heading1"/>
      </w:pPr>
      <w:r>
        <w:t xml:space="preserve">Tags</w:t>
      </w:r>
    </w:p>
    <w:p>
      <w:r>
        <w:t xml:space="preserve">agile development | devops | projektmanagement | Wandern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