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Fritz Letsch</w:t>
      </w:r>
    </w:p>
    <w:p>
      <w:r>
        <w:rPr>
          <w:color w:val="64748B"/>
          <w:sz w:val="20"/>
        </w:rPr>
        <w:t xml:space="preserve">fritz@fairmuenchen.de | https://vutuv.de/fritz_letsch</w:t>
      </w:r>
    </w:p>
    <w:p>
      <w:r>
        <w:rPr>
          <w:color w:val="64748B"/>
          <w:sz w:val="20"/>
        </w:rPr>
        <w:t xml:space="preserve">81667 München, Germany</w:t>
      </w:r>
    </w:p>
    <w:p>
      <w:pPr>
        <w:pStyle w:val="Heading1"/>
      </w:pPr>
      <w:r>
        <w:t xml:space="preserve">Tags</w:t>
      </w:r>
    </w:p>
    <w:p>
      <w:r>
        <w:t xml:space="preserve">gemeinsinn | gestalttherapie | heyalter | Linux | München | selbstorganisation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