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Geoffrey Arduini</w:t>
      </w:r>
    </w:p>
    <w:p>
      <w:r>
        <w:rPr>
          <w:color w:val="64748B"/>
          <w:sz w:val="20"/>
        </w:rPr>
        <w:t xml:space="preserve">https://vutuv.de/geoffrey_arduini</w:t>
      </w:r>
    </w:p>
    <w:p>
      <w:r>
        <w:rPr>
          <w:color w:val="64748B"/>
          <w:sz w:val="20"/>
        </w:rPr>
        <w:t xml:space="preserve">92000 Nanterre, France</w:t>
      </w:r>
    </w:p>
    <w:p>
      <w:pPr>
        <w:pStyle w:val="Heading1"/>
      </w:pPr>
      <w:r>
        <w:t xml:space="preserve">Professional Experience</w:t>
      </w:r>
    </w:p>
    <w:p>
      <w:pPr>
        <w:spacing w:after="20"/>
      </w:pPr>
      <w:r>
        <w:rPr>
          <w:b/>
        </w:rPr>
        <w:t xml:space="preserve">Directeur Marketing France, La Maison Bleue</w:t>
      </w:r>
    </w:p>
    <w:p>
      <w:r>
        <w:rPr>
          <w:color w:val="64748B"/>
          <w:sz w:val="20"/>
        </w:rPr>
        <w:t xml:space="preserve">1/2023 - Present</w:t>
      </w:r>
    </w:p>
    <w:p>
      <w:r>
        <w:t xml:space="preserve">Au sein de l’un des 3 grands acteurs de la petite enfance en France, je pilote une équipe de 5 personnes fonctionnant comme une agence interne complète pour nos 360+ crèches.</w:t>
      </w:r>
    </w:p>
    <w:p>
      <w:r>
        <w:t xml:space="preserve">Ma mission : allier performance digitale, qualité d’acquisition et visibilité locale.</w:t>
      </w:r>
    </w:p>
    <w:p>
      <w:r>
        <w:t xml:space="preserve">Stratégie Data &amp; IA</w:t>
      </w:r>
    </w:p>
    <w:p>
      <w:pPr>
        <w:spacing w:after="40"/>
      </w:pPr>
      <w:r>
        <w:t xml:space="preserve">• Analytics Frugal : Pilotage de la performance via Umami Analytics pour optimiser le trafic et l’acquisition dans le respect des données.</w:t>
      </w:r>
    </w:p>
    <w:p>
      <w:pPr>
        <w:spacing w:after="40"/>
      </w:pPr>
      <w:r>
        <w:t xml:space="preserve">• Qualification par IA : Conception de multiple workflow n8n intégrant Claude AI, dont un qui analyse chaque lead sur plus de 11 critères pour générer un "rating" de qualité, permettant à l’équipe commerciale de prioriser ses actions.</w:t>
      </w:r>
    </w:p>
    <w:p>
      <w:pPr>
        <w:spacing w:after="40"/>
      </w:pPr>
      <w:r>
        <w:t xml:space="preserve">• Optimisation : A/B testing et analyse data-driven pour maximiser le taux de conversion.</w:t>
      </w:r>
    </w:p>
    <w:p>
      <w:r>
        <w:t xml:space="preserve">Création &amp; Contenu (Agence Interne)</w:t>
      </w:r>
    </w:p>
    <w:p>
      <w:pPr>
        <w:spacing w:after="40"/>
      </w:pPr>
      <w:r>
        <w:t xml:space="preserve">• Supports Commerciaux : Production de supports papier/digitaux et d'un Powerpoint de 150+ slides modulaires pour personnaliser les réponses aux appels d’offres.</w:t>
      </w:r>
    </w:p>
    <w:p>
      <w:pPr>
        <w:spacing w:after="40"/>
      </w:pPr>
      <w:r>
        <w:t xml:space="preserve">• Social Media : Animation stratégique d’Instagram et Facebook. Création de contenus (animations, concours) pour rendre la marque désirable. Résultat : +2000 abonnés qualifiés en 14 mois.</w:t>
      </w:r>
    </w:p>
    <w:p>
      <w:pPr>
        <w:spacing w:after="40"/>
      </w:pPr>
      <w:r>
        <w:t xml:space="preserve">• Podcast : Direction éditoriale (thèmes, invités, montage) avec une publication toutes les 3 semaines.</w:t>
      </w:r>
    </w:p>
    <w:p>
      <w:r>
        <w:t xml:space="preserve">Management Liquide</w:t>
      </w:r>
    </w:p>
    <w:p>
      <w:pPr>
        <w:spacing w:after="40"/>
      </w:pPr>
      <w:r>
        <w:t xml:space="preserve">• Philosophie "Appétence" : Je pratique un management liquide : plutôt que d’imposer, j’insuffle des idées et laisse chacun s’emparer des sujets qui le passionnent.</w:t>
      </w:r>
    </w:p>
    <w:p>
      <w:pPr>
        <w:spacing w:after="40"/>
      </w:pPr>
      <w:r>
        <w:t xml:space="preserve">• Rôle de Facilitateur : Veille stratégique, proposition d’outils et création d’un environnement où l’équipe se sent libre de contribuer à sa manière.</w:t>
      </w:r>
    </w:p>
    <w:p>
      <w:pPr>
        <w:spacing w:after="40"/>
      </w:pPr>
      <w:r>
        <w:t xml:space="preserve">• Impact : Une équipe autonome, créative et responsable, capable de gérer des projets complexes (Tech, Data, Créa, Com) avec agilité.</w:t>
      </w:r>
    </w:p>
    <w:p>
      <w:pPr>
        <w:spacing w:after="40"/>
      </w:pPr>
      <w:r>
        <w:t xml:space="preserve">• Ma philosophie : Allier haute technologie (IA, No-Code, Data) et haute humanité (management bienveillant, sens du service). Transformer le marketing en levier de croissance durable et éthique.</w:t>
      </w:r>
    </w:p>
    <w:p>
      <w:r>
        <w:t xml:space="preserve">#MarketingDigital #IA #n8n #ManagementLiquide #PetiteEnfance #Growth #Data</w:t>
      </w:r>
    </w:p>
    <w:p>
      <w:pPr>
        <w:spacing w:after="20"/>
      </w:pPr>
      <w:r>
        <w:rPr>
          <w:b/>
        </w:rPr>
        <w:t xml:space="preserve">Consultant Stratégie &amp; transformation digitale, Ze Hero</w:t>
      </w:r>
    </w:p>
    <w:p>
      <w:r>
        <w:rPr>
          <w:color w:val="64748B"/>
          <w:sz w:val="20"/>
        </w:rPr>
        <w:t xml:space="preserve">11/2021 - 8/2022</w:t>
      </w:r>
    </w:p>
    <w:p>
      <w:pPr>
        <w:spacing w:after="40"/>
      </w:pPr>
      <w:r>
        <w:t xml:space="preserve">• Stratégie de l’offre (de marketplace à selectplace) pour une offre premium et ciblée  Vision business et performance via KPI (visites, lead, marchand, offres)  Business modeling et marketing/communication des offres et de la marque  Définition des segments clients, Identification des marchands, Construction de l’offre commerciale  Structuration de l’argumentaire commercial</w:t>
      </w:r>
    </w:p>
    <w:p>
      <w:pPr>
        <w:spacing w:after="20"/>
      </w:pPr>
      <w:r>
        <w:rPr>
          <w:b/>
        </w:rPr>
        <w:t xml:space="preserve">Fondateur, Fausse Route</w:t>
      </w:r>
    </w:p>
    <w:p>
      <w:r>
        <w:rPr>
          <w:color w:val="64748B"/>
          <w:sz w:val="20"/>
        </w:rPr>
        <w:t xml:space="preserve">11/2018 - 7/2022</w:t>
      </w:r>
    </w:p>
    <w:p>
      <w:r>
        <w:t xml:space="preserve">Création d'une marque et d’un vestiaire élégant et confortable pour gentle[wo]man cyclist. Fausse Route =&gt; le polo élégant et confortable du bureau au bivouac.   Branding et notoriété = Trouver un nom de marque, le protéger, imaginer et designer un logo, story telling.   Product = Design produit, prototypage  Site web = Développement vitrine &amp; ecommerce, rédaction contenu  Stratégie marketing = Test et avis de pro, stand sur salon pro, crowdfunding réussi à 140% pour 14K€ de C.A. auprès de 120 contributeurs,</w:t>
      </w:r>
    </w:p>
    <w:p>
      <w:pPr>
        <w:spacing w:after="20"/>
      </w:pPr>
      <w:r>
        <w:rPr>
          <w:b/>
        </w:rPr>
        <w:t xml:space="preserve">Directeur de la communication, LINAGORA</w:t>
      </w:r>
    </w:p>
    <w:p>
      <w:r>
        <w:rPr>
          <w:color w:val="64748B"/>
          <w:sz w:val="20"/>
        </w:rPr>
        <w:t xml:space="preserve">11/2020 - 11/2021</w:t>
      </w:r>
    </w:p>
    <w:p>
      <w:pPr>
        <w:spacing w:after="40"/>
      </w:pPr>
      <w:r>
        <w:t xml:space="preserve">• Membre du COMEX  Définition et exécution d'une stratégie de communication de reconquête  Refonte du site internet (brand image, stratégie de contenu, SEA, refonte graphique)  Relation presse (repositionner LINAGORA sur le devant de la scène Open Source)  Lancement de produit SaaS: Site web, contenu, AARRR * Salon pro: design stand (36 m2), agenda prise de parole</w:t>
      </w:r>
    </w:p>
    <w:p>
      <w:pPr>
        <w:spacing w:after="20"/>
      </w:pPr>
      <w:r>
        <w:rPr>
          <w:b/>
        </w:rPr>
        <w:t xml:space="preserve">Directeur digitale, maplaceencrèche</w:t>
      </w:r>
    </w:p>
    <w:p>
      <w:r>
        <w:rPr>
          <w:color w:val="64748B"/>
          <w:sz w:val="20"/>
        </w:rPr>
        <w:t xml:space="preserve">3/2015 - 11/2018</w:t>
      </w:r>
    </w:p>
    <w:p>
      <w:pPr>
        <w:spacing w:after="40"/>
      </w:pPr>
      <w:r>
        <w:t xml:space="preserve">• Membre du CODIR  Analyse et compréhension des attentes des publics et du contexte marché  Product design, product management =&gt; inputs vision et stratégie / roadmaps / personas  Pilote de la transformation de l’image de la marque et du positionnement lors du virage orienté B2B  Recrutement et management d’une équipe de 8 personnes (acquisition, analytics, IT, SoMed, RP, événements)  Transformation du site internet pour une approche “content” : +400% lead B2B, +200% pages views   Suivi de l’ensemble des KPI’s business (SEO/SEA, traffic, acquisition, transformation)</w:t>
      </w:r>
    </w:p>
    <w:p>
      <w:pPr>
        <w:spacing w:after="20"/>
      </w:pPr>
      <w:r>
        <w:rPr>
          <w:b/>
        </w:rPr>
        <w:t xml:space="preserve">Responsable marketing et e-commerce, Orange Business Services</w:t>
      </w:r>
    </w:p>
    <w:p>
      <w:r>
        <w:rPr>
          <w:color w:val="64748B"/>
          <w:sz w:val="20"/>
        </w:rPr>
        <w:t xml:space="preserve">12/2012 - 2/2015</w:t>
      </w:r>
    </w:p>
    <w:p>
      <w:pPr>
        <w:spacing w:after="40"/>
      </w:pPr>
      <w:r>
        <w:t xml:space="preserve">• Implémentation d'une proposition de valeur différenciante (facturation à la minute)  Digital: création du site internet ecommerce (commande en SAAS), trafic, acquisition, analytics, rétention  Evolution du produit back office (UI/UX) / Parcours client  Branding: 1M de “display” pour le lancement de la marque = 0 à 19% de notoriété en 6 mois  Création de webinars (série de 15 vidéos auto-produites) avec la présentatrice TV Nathalie Vincent et vidéos de brand image avec Teddy Riner (partenaire sur 3 ans)  --- Cloudwatt was a french sovereign cloud provider funded by Orange, Thales and french state via BPI ; based on a make approach (openstack, opencontrail) with Orange Tier-4+ DC &amp; cybersecurity expertize provided by Thales Cloudwatt was merged into Orange Cloud in 2015 Cloudwatt brand was terminated in Feb 2020</w:t>
      </w:r>
    </w:p>
    <w:p>
      <w:pPr>
        <w:spacing w:after="20"/>
      </w:pPr>
      <w:r>
        <w:rPr>
          <w:b/>
        </w:rPr>
        <w:t xml:space="preserve">Responsable e-commerce &amp; Web Marketing, Redcats (Groupe PPR) chez castaluna.com</w:t>
      </w:r>
    </w:p>
    <w:p>
      <w:r>
        <w:rPr>
          <w:color w:val="64748B"/>
          <w:sz w:val="20"/>
        </w:rPr>
        <w:t xml:space="preserve">1/2011 - 12/2012</w:t>
      </w:r>
    </w:p>
    <w:p>
      <w:r>
        <w:t xml:space="preserve">Vestiaire femme grandes tailles   Création d’une équipe de 4 personnes (trafic, graphisme, contenu, service client)  Croissance C.A. +50% à 1ME  Choix technique pour refonte frontend et backend (Magento) avec externalisation (shooting, stock, fabrication)  Définition de la stratégie de communication multi-canal et de contenu / Marque très affinitaire (pilotage brand image) * Creation d'un blog et d'une newsletter quotidienne.  Castaluna est racheté par Redcats qui en fait la marque grande taille de son site La Redoute.</w:t>
      </w:r>
    </w:p>
    <w:p>
      <w:pPr>
        <w:spacing w:after="20"/>
      </w:pPr>
      <w:r>
        <w:rPr>
          <w:b/>
        </w:rPr>
        <w:t xml:space="preserve">Chef de projet web &amp; communication, JCD Développement</w:t>
      </w:r>
    </w:p>
    <w:p>
      <w:r>
        <w:rPr>
          <w:color w:val="64748B"/>
          <w:sz w:val="20"/>
        </w:rPr>
        <w:t xml:space="preserve">2/2009 - 1/2011</w:t>
      </w:r>
    </w:p>
    <w:p>
      <w:pPr>
        <w:spacing w:after="40"/>
      </w:pPr>
      <w:r>
        <w:t xml:space="preserve">• Coordonner les clients et l'équipe interne  En charge de la gestion des projets de l’agence  Assurer la bonne conduite de toutes les phases d'un projet : des spécifications jusqu’au livrable  Recueillir les besoins client, participer aux réunions  Etre garant du respect des délais et du budget</w:t>
      </w:r>
    </w:p>
    <w:p>
      <w:pPr>
        <w:spacing w:after="20"/>
      </w:pPr>
      <w:r>
        <w:rPr>
          <w:b/>
        </w:rPr>
        <w:t xml:space="preserve">Consultant stratégie digitale, Freelance</w:t>
      </w:r>
    </w:p>
    <w:p>
      <w:r>
        <w:rPr>
          <w:color w:val="64748B"/>
          <w:sz w:val="20"/>
        </w:rPr>
        <w:t xml:space="preserve">1/2006 - 1/2009</w:t>
      </w:r>
    </w:p>
    <w:p>
      <w:r>
        <w:t xml:space="preserve">Spécialisé dans la gestion de projet web et print pour tous types de projets. * Mener un projet de A à Z, faire le lien avec les équipes métiers et techniques en traduisant les besoins marketing en spécifications fonctionnelles</w:t>
      </w:r>
    </w:p>
    <w:p>
      <w:pPr>
        <w:spacing w:after="20"/>
      </w:pPr>
      <w:r>
        <w:rPr>
          <w:b/>
        </w:rPr>
        <w:t xml:space="preserve">Commercial, Smurfit Kappa Group</w:t>
      </w:r>
    </w:p>
    <w:p>
      <w:r>
        <w:rPr>
          <w:color w:val="64748B"/>
          <w:sz w:val="20"/>
        </w:rPr>
        <w:t xml:space="preserve">9/2003 - 4/2005</w:t>
      </w:r>
    </w:p>
    <w:p>
      <w:pPr>
        <w:spacing w:after="20"/>
      </w:pPr>
      <w:r>
        <w:rPr>
          <w:b/>
        </w:rPr>
        <w:t xml:space="preserve">Webdesigner &amp; Webmaster, Interpixels</w:t>
      </w:r>
    </w:p>
    <w:p>
      <w:r>
        <w:rPr>
          <w:color w:val="64748B"/>
          <w:sz w:val="20"/>
        </w:rPr>
        <w:t xml:space="preserve">1/2000 - 5/2003</w:t>
      </w:r>
    </w:p>
    <w:p>
      <w:pPr>
        <w:pStyle w:val="Heading1"/>
      </w:pPr>
      <w:r>
        <w:t xml:space="preserve">Education</w:t>
      </w:r>
    </w:p>
    <w:p>
      <w:pPr>
        <w:spacing w:after="20"/>
      </w:pPr>
      <w:r>
        <w:rPr>
          <w:b/>
        </w:rPr>
        <w:t xml:space="preserve">Executive MBA, HEC Paris</w:t>
      </w:r>
    </w:p>
    <w:p>
      <w:r>
        <w:rPr>
          <w:color w:val="64748B"/>
          <w:sz w:val="20"/>
        </w:rPr>
        <w:t xml:space="preserve">2015 - 2016</w:t>
      </w:r>
    </w:p>
    <w:p>
      <w:r>
        <w:t xml:space="preserve">The HEC Paris Executive MBA offers senior managers and executives from around the world the opportunity to select from a number of specializations and to take classes in 14 locations worldwide. With its specific focus on leadership and strategy, the HEC Paris Executive MBA is a practical and intensive program designed to provide you with comprehensive, innovative, and applicable knowledge and skills.  http://www.exed.hec.edu/executive-mbas</w:t>
      </w:r>
    </w:p>
    <w:p>
      <w:pPr>
        <w:spacing w:after="20"/>
      </w:pPr>
      <w:r>
        <w:rPr>
          <w:b/>
        </w:rPr>
        <w:t xml:space="preserve">Indian Institute of Management, Bangalore</w:t>
      </w:r>
    </w:p>
    <w:p>
      <w:r>
        <w:rPr>
          <w:color w:val="64748B"/>
          <w:sz w:val="20"/>
        </w:rPr>
        <w:t xml:space="preserve">2015 - 2015</w:t>
      </w:r>
    </w:p>
    <w:p>
      <w:pPr>
        <w:spacing w:after="20"/>
      </w:pPr>
      <w:r>
        <w:rPr>
          <w:b/>
        </w:rPr>
        <w:t xml:space="preserve">Graduate School of Business - University of Cape Town</w:t>
      </w:r>
    </w:p>
    <w:p>
      <w:r>
        <w:rPr>
          <w:color w:val="64748B"/>
          <w:sz w:val="20"/>
        </w:rPr>
        <w:t xml:space="preserve">2015 - 2015</w:t>
      </w:r>
    </w:p>
    <w:p>
      <w:r>
        <w:t xml:space="preserve">Topics covered through the different sessions delivered by the University of Cape Town’s Graduate School of Business:  - Sustainability in an emerging market context: Gaining insight into the meaning of sustainability in the South African and sub-Saharan African context; - Business leadership in emerging markets: What is asked of business leaders operating in an environment characterized by uncertainty and inequality - Base of the Pyramid (BoP) strategies and new business models: develop new business models, processes and products for low income markets; - Emerging market competencies for global competition.  The program at the UCT Graduate School of Business helped analyze the business environment in South Africa and sub-Saharan Africa and adds an emerging market perspective on business sustainability and innovation to my leadership repertoire.</w:t>
        <w:br/>
        <w:t xml:space="preserve">LECTURER :  Jonathan Jansen: The caterpillar's Dilemma -- Kurt April: Diversity / Inclusion / Identity -- Geoff Cohen: Business Strategy for Africa -- Stafford Masie: Payment Pebble -- Dave Duarte: Africa's Digital Revolution -- Rapalang Rabana: Rekindle Learning -- Sean Temlett: Business Innovation in an African context -- Jonathon Hanks: Developing business strategy in response to emerging market challenges -- Jason Drew: Sustainable Capitalism</w:t>
      </w:r>
    </w:p>
    <w:p>
      <w:pPr>
        <w:spacing w:after="20"/>
      </w:pPr>
      <w:r>
        <w:rPr>
          <w:b/>
        </w:rPr>
        <w:t xml:space="preserve">Professional training Graphic arts and webdesign, STUDIO-M</w:t>
      </w:r>
    </w:p>
    <w:p>
      <w:r>
        <w:rPr>
          <w:color w:val="64748B"/>
          <w:sz w:val="20"/>
        </w:rPr>
        <w:t xml:space="preserve">2005 - 2006</w:t>
      </w:r>
    </w:p>
    <w:p>
      <w:pPr>
        <w:spacing w:after="20"/>
      </w:pPr>
      <w:r>
        <w:rPr>
          <w:b/>
        </w:rPr>
        <w:t xml:space="preserve">Bachelor's degree, ICN Business School</w:t>
      </w:r>
    </w:p>
    <w:p>
      <w:r>
        <w:rPr>
          <w:color w:val="64748B"/>
          <w:sz w:val="20"/>
        </w:rPr>
        <w:t xml:space="preserve">1996 - 2000</w:t>
      </w:r>
    </w:p>
    <w:p>
      <w:r>
        <w:t xml:space="preserve">Groupe ICN (Institut Commercial de Nancy)</w:t>
      </w:r>
    </w:p>
    <w:p>
      <w:pPr>
        <w:spacing w:after="20"/>
      </w:pPr>
      <w:r>
        <w:rPr>
          <w:b/>
        </w:rPr>
        <w:t xml:space="preserve">Bac ES, Doctrine Chrétienne</w:t>
      </w:r>
    </w:p>
    <w:p>
      <w:r>
        <w:rPr>
          <w:color w:val="64748B"/>
          <w:sz w:val="20"/>
        </w:rPr>
        <w:t xml:space="preserve">1996</w:t>
      </w:r>
    </w:p>
    <w:p>
      <w:r>
        <w:t xml:space="preserve">British A-levels Economic and social welfare</w:t>
      </w:r>
    </w:p>
    <w:p>
      <w:pPr>
        <w:pStyle w:val="Heading1"/>
      </w:pPr>
      <w:r>
        <w:t xml:space="preserve">Tags</w:t>
      </w:r>
    </w:p>
    <w:p>
      <w:r>
        <w:t xml:space="preserve">Brand Development | DeGafam | digital marketing | DigitalSovereignty | digital strategy | digital transformation | écriture | jugaad | leadership | marketing | minimalisme | open source | photography | Souveraineté numérique | storytelling</w:t>
      </w:r>
    </w:p>
    <w:p>
      <w:pPr>
        <w:pStyle w:val="Heading1"/>
      </w:pPr>
      <w:r>
        <w:t xml:space="preserve">Certificates &amp; licenses</w:t>
      </w:r>
    </w:p>
    <w:p>
      <w:r>
        <w:t xml:space="preserve">How to Manage a Remote Team (Coursera, 2021-01)</w:t>
      </w:r>
    </w:p>
    <w:p>
      <w:pPr>
        <w:pStyle w:val="Heading1"/>
      </w:pPr>
      <w:r>
        <w:t xml:space="preserve">Languages</w:t>
      </w:r>
    </w:p>
    <w:p>
      <w:r>
        <w:t xml:space="preserve">French (Native speaker) | English (C1 (Advanced)) | Spanish (B1 (Intermediate))</w:t>
      </w:r>
    </w:p>
    <w:p>
      <w:pPr>
        <w:pStyle w:val="Heading1"/>
      </w:pPr>
      <w:r>
        <w:t xml:space="preserve">Links</w:t>
      </w:r>
    </w:p>
    <w:p>
      <w:r>
        <w:t xml:space="preserve">Page personnelle et blog: https://geoffreyarduini.com</w:t>
      </w:r>
    </w:p>
    <w:p>
      <w:r>
        <w:t xml:space="preserve">Polos mérinos pour l'aventure: https://fausseroute.com</w:t>
      </w:r>
    </w:p>
    <w:p>
      <w:r>
        <w:t xml:space="preserve">6 beds flat renting in the French Alps: https://morillon.geoffreyarduini.com</w:t>
      </w:r>
    </w:p>
    <w:p>
      <w:pPr>
        <w:pStyle w:val="Heading1"/>
      </w:pPr>
      <w:r>
        <w:t xml:space="preserve">Profiles</w:t>
      </w:r>
    </w:p>
    <w:p>
      <w:r>
        <w:t xml:space="preserve">Mastodon: https://social.geoffreyarduini.com/@sapintremblant</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