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 Heckens</w:t>
      </w:r>
    </w:p>
    <w:p>
      <w:r>
        <w:rPr>
          <w:color w:val="64748B"/>
          <w:sz w:val="20"/>
        </w:rPr>
        <w:t xml:space="preserve">georg@heckens.de | https://vutuv.de/georg_heckens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