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Laußer</w:t>
      </w:r>
    </w:p>
    <w:p>
      <w:r>
        <w:rPr>
          <w:color w:val="64748B"/>
          <w:sz w:val="20"/>
        </w:rPr>
        <w:t xml:space="preserve">gerhard.lausser@consol.de | https://vutuv.de/gerhard_lausser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icinga | monitoring | Naemon | nagios | OMD | openstack | perl | Prometheus | proxmox | python | Shinken</w:t>
      </w:r>
    </w:p>
    <w:p>
      <w:pPr>
        <w:pStyle w:val="Heading1"/>
      </w:pPr>
      <w:r>
        <w:t xml:space="preserve">Links</w:t>
      </w:r>
    </w:p>
    <w:p>
      <w:r>
        <w:t xml:space="preserve">https://labs.consol.de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https://www.xing.com/profile/Gerhard_Lausser</w:t>
      </w:r>
    </w:p>
    <w:p>
      <w:r>
        <w:t xml:space="preserve">Twitter: http://twitter.com/lausser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