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Wipplinger</w:t>
      </w:r>
    </w:p>
    <w:p>
      <w:r>
        <w:rPr>
          <w:color w:val="64748B"/>
          <w:sz w:val="20"/>
        </w:rPr>
        <w:t xml:space="preserve">gerhard.wipplinger@gmail.com | https://vutuv.de/gerhard_wipplin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