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  Kalunga </w:t>
      </w:r>
    </w:p>
    <w:p>
      <w:r>
        <w:rPr>
          <w:color w:val="64748B"/>
          <w:sz w:val="20"/>
        </w:rPr>
        <w:t xml:space="preserve">https://vutuv.de/greg_kalunga</w:t>
      </w:r>
    </w:p>
    <w:p>
      <w:pPr>
        <w:pStyle w:val="Heading1"/>
      </w:pPr>
      <w:r>
        <w:t xml:space="preserve">Tags</w:t>
      </w:r>
    </w:p>
    <w:p>
      <w:r>
        <w:t xml:space="preserve">incident management | it audit | IT Client Support | it-consulting | IT Governance | it service &amp; support | it service management | IT Technician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