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Dr. Georg Sehl</w:t>
      </w:r>
    </w:p>
    <w:p>
      <w:r>
        <w:t xml:space="preserve">Senior Test Manager (retired since July 2025) – special interest in AI &amp; QS, cybersecurity, digital sovereignty, and resilience</w:t>
      </w:r>
    </w:p>
    <w:p>
      <w:r>
        <w:rPr>
          <w:color w:val="64748B"/>
          <w:sz w:val="20"/>
        </w:rPr>
        <w:t xml:space="preserve">welcome@gsehl.de | https://vutuv.de/gsehl</w:t>
      </w:r>
    </w:p>
    <w:p>
      <w:r>
        <w:rPr>
          <w:color w:val="64748B"/>
          <w:sz w:val="20"/>
        </w:rPr>
        <w:t xml:space="preserve">81477 München, Germany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Senior Test Manager, Eviden Germany GmbH, Atos Information Technology GmbH</w:t>
      </w:r>
    </w:p>
    <w:p>
      <w:r>
        <w:rPr>
          <w:color w:val="64748B"/>
          <w:sz w:val="20"/>
        </w:rPr>
        <w:t xml:space="preserve">1/2015 - 6/2025</w:t>
      </w:r>
    </w:p>
    <w:p>
      <w:r>
        <w:t xml:space="preserve">Senior Test Manager in - unter anderem - folgenden Kundenprojekten:</w:t>
      </w:r>
    </w:p>
    <w:p>
      <w:pPr>
        <w:spacing w:after="40"/>
      </w:pPr>
      <w:r>
        <w:t xml:space="preserve">• 04/2020-06/2025, Bundesamt für Migration und Flüchtlinge (BAMF): Testmanagement für die "elektronische Asylakte";</w:t>
      </w:r>
    </w:p>
    <w:p>
      <w:pPr>
        <w:spacing w:after="40"/>
      </w:pPr>
      <w:r>
        <w:t xml:space="preserve">• 04/2019-12/2019, Testmanagement und Test-Koordination, BMW Group: Absicherung der Qualität von Fahrzeugteilen, Test Process Improvement (TPI) Re-Assessment;</w:t>
      </w:r>
    </w:p>
    <w:p>
      <w:pPr>
        <w:spacing w:after="40"/>
      </w:pPr>
      <w:r>
        <w:t xml:space="preserve">• 10/2016 - 03/2019, Bayerisches Landesamt für Finanzen: Test einer neuen Kassenbuchhaltung des Freistaates Bayern;</w:t>
      </w:r>
    </w:p>
    <w:p>
      <w:pPr>
        <w:spacing w:after="40"/>
      </w:pPr>
      <w:r>
        <w:t xml:space="preserve">• 4/2015 - 09/2016, Commerzbank AG: Testmanagement eines „Privileged Account Management"-Systems als Teil des „Identity Access Management“;</w:t>
      </w:r>
    </w:p>
    <w:p>
      <w:pPr>
        <w:spacing w:after="20"/>
      </w:pPr>
      <w:r>
        <w:rPr>
          <w:b/>
        </w:rPr>
        <w:t xml:space="preserve">Senior Consultant, Test Manager, Trainer, Cognizant SetCon GmbH</w:t>
      </w:r>
    </w:p>
    <w:p>
      <w:r>
        <w:rPr>
          <w:color w:val="64748B"/>
          <w:sz w:val="20"/>
        </w:rPr>
        <w:t xml:space="preserve">4/2011 - 12/2014</w:t>
      </w:r>
    </w:p>
    <w:p>
      <w:pPr>
        <w:spacing w:after="40"/>
      </w:pPr>
      <w:r>
        <w:t xml:space="preserve">• Allianz Managed Operations &amp; Services SE (AMOS) - Test and Test Management: Solvency-II-Reporting.</w:t>
      </w:r>
    </w:p>
    <w:p>
      <w:pPr>
        <w:spacing w:after="40"/>
      </w:pPr>
      <w:r>
        <w:t xml:space="preserve">• Allianz Reinsurance - Test Management and Test Automation: Reinsurance, Solvency II, SAS DWH, Scrum.</w:t>
      </w:r>
    </w:p>
    <w:p>
      <w:pPr>
        <w:spacing w:after="40"/>
      </w:pPr>
      <w:r>
        <w:t xml:space="preserve">• Telefónica Germany - Test Manager: test of a new web-service-based  middleware layer in order to consolidate the systems landscape of a  major cellphone service provider (including a transition to Scrum).</w:t>
      </w:r>
    </w:p>
    <w:p>
      <w:pPr>
        <w:spacing w:after="40"/>
      </w:pPr>
      <w:r>
        <w:t xml:space="preserve">• DB Systel GmbH - Project Lead: development and test of a web application to provide mobility services.</w:t>
      </w:r>
    </w:p>
    <w:p>
      <w:pPr>
        <w:spacing w:after="40"/>
      </w:pPr>
      <w:r>
        <w:t xml:space="preserve">• Trainer for ISTQB Certified Tester.</w:t>
      </w:r>
    </w:p>
    <w:p>
      <w:pPr>
        <w:spacing w:after="20"/>
      </w:pPr>
      <w:r>
        <w:rPr>
          <w:b/>
        </w:rPr>
        <w:t xml:space="preserve">Senior Consultant, imbus AG</w:t>
      </w:r>
    </w:p>
    <w:p>
      <w:r>
        <w:rPr>
          <w:color w:val="64748B"/>
          <w:sz w:val="20"/>
        </w:rPr>
        <w:t xml:space="preserve">5/2006 - 3/2011</w:t>
      </w:r>
    </w:p>
    <w:p>
      <w:r>
        <w:t xml:space="preserve">Main Projects:</w:t>
      </w:r>
    </w:p>
    <w:p>
      <w:pPr>
        <w:spacing w:after="40"/>
      </w:pPr>
      <w:r>
        <w:t xml:space="preserve">• Allianz SE: Test and Test Management of a Solvency-II-compliant  system to aggregate, calculate and analyse the required risk capital of  an insurance enterprise (including test automation and a transition to  Offshoring).</w:t>
      </w:r>
    </w:p>
    <w:p>
      <w:pPr>
        <w:spacing w:after="40"/>
      </w:pPr>
      <w:r>
        <w:t xml:space="preserve">• Giesecke+Devrient GmbH: Test of a Life Cycle Management Application for Chip Cards ("Gesundheitskarte").</w:t>
      </w:r>
    </w:p>
    <w:p>
      <w:pPr>
        <w:spacing w:after="40"/>
      </w:pPr>
      <w:r>
        <w:t xml:space="preserve">• Conception of a Nearshore Testcenter based on ITIL and TPI for an automotive supplier.</w:t>
      </w:r>
    </w:p>
    <w:p>
      <w:pPr>
        <w:spacing w:after="40"/>
      </w:pPr>
      <w:r>
        <w:t xml:space="preserve">• Trainer for ISTQB Certified Tester: Foundation Level and Advanced Level - Test Management.</w:t>
      </w:r>
    </w:p>
    <w:p>
      <w:pPr>
        <w:spacing w:after="20"/>
      </w:pPr>
      <w:r>
        <w:rPr>
          <w:b/>
        </w:rPr>
        <w:t xml:space="preserve">Quality Assurance Engineer, Computer Associates (CA)</w:t>
      </w:r>
    </w:p>
    <w:p>
      <w:r>
        <w:rPr>
          <w:color w:val="64748B"/>
          <w:sz w:val="20"/>
        </w:rPr>
        <w:t xml:space="preserve">10/1998 - 4/2006</w:t>
      </w:r>
    </w:p>
    <w:p>
      <w:pPr>
        <w:spacing w:after="20"/>
      </w:pPr>
      <w:r>
        <w:rPr>
          <w:b/>
        </w:rPr>
        <w:t xml:space="preserve">Senior Quality Assurance Engineer, Siemens Nixdorf Informationssysteme AG</w:t>
      </w:r>
    </w:p>
    <w:p>
      <w:r>
        <w:rPr>
          <w:color w:val="64748B"/>
          <w:sz w:val="20"/>
        </w:rPr>
        <w:t xml:space="preserve">9/1997 - 9/1998</w:t>
      </w:r>
    </w:p>
    <w:p>
      <w:pPr>
        <w:spacing w:after="20"/>
      </w:pPr>
      <w:r>
        <w:rPr>
          <w:b/>
        </w:rPr>
        <w:t xml:space="preserve">Software Development Engineer, Siemens Nixdorf Informationssysteme AG</w:t>
      </w:r>
    </w:p>
    <w:p>
      <w:r>
        <w:rPr>
          <w:color w:val="64748B"/>
          <w:sz w:val="20"/>
        </w:rPr>
        <w:t xml:space="preserve">5/1995 - 8/1997</w:t>
      </w:r>
    </w:p>
    <w:p>
      <w:pPr>
        <w:spacing w:after="20"/>
      </w:pPr>
      <w:r>
        <w:rPr>
          <w:b/>
        </w:rPr>
        <w:t xml:space="preserve">Quality Assurance and Systems Engineer, Siemens Nixdorf Informationssysteme AG</w:t>
      </w:r>
    </w:p>
    <w:p>
      <w:r>
        <w:rPr>
          <w:color w:val="64748B"/>
          <w:sz w:val="20"/>
        </w:rPr>
        <w:t xml:space="preserve">1/1991 - 4/1995</w:t>
      </w:r>
    </w:p>
    <w:p>
      <w:pPr>
        <w:spacing w:after="20"/>
      </w:pPr>
      <w:r>
        <w:rPr>
          <w:b/>
        </w:rPr>
        <w:t xml:space="preserve">EDV-Organisator, Philips Components</w:t>
      </w:r>
    </w:p>
    <w:p>
      <w:r>
        <w:rPr>
          <w:color w:val="64748B"/>
          <w:sz w:val="20"/>
        </w:rPr>
        <w:t xml:space="preserve">7/1990 - 12/1990</w:t>
      </w:r>
    </w:p>
    <w:p>
      <w:pPr>
        <w:spacing w:after="20"/>
      </w:pPr>
      <w:r>
        <w:rPr>
          <w:b/>
        </w:rPr>
        <w:t xml:space="preserve">wissenschaftlicher Mitarbeiter, Institut für Kernphysik der KFA Jülich GmbH</w:t>
      </w:r>
    </w:p>
    <w:p>
      <w:r>
        <w:rPr>
          <w:color w:val="64748B"/>
          <w:sz w:val="20"/>
        </w:rPr>
        <w:t xml:space="preserve">11/1989 - 6/1990</w:t>
      </w:r>
    </w:p>
    <w:p>
      <w:pPr>
        <w:pStyle w:val="Heading1"/>
      </w:pPr>
      <w:r>
        <w:t xml:space="preserve">Volunteering &amp; hobbies</w:t>
      </w:r>
    </w:p>
    <w:p>
      <w:pPr>
        <w:spacing w:after="20"/>
      </w:pPr>
      <w:r>
        <w:rPr>
          <w:b/>
        </w:rPr>
        <w:t xml:space="preserve">Mitglied der Fachgruppe "Test, Analyse und Verifikation" (TAV), Gesellschaft für Informatik e.V.</w:t>
      </w:r>
    </w:p>
    <w:p>
      <w:r>
        <w:t xml:space="preserve">scienceAndTechnology</w:t>
      </w:r>
    </w:p>
    <w:p>
      <w:pPr>
        <w:spacing w:after="20"/>
      </w:pPr>
      <w:r>
        <w:rPr>
          <w:b/>
        </w:rPr>
        <w:t xml:space="preserve">ASQF special interest &amp; professional group for software testing in Munich., ASQF e.V.</w:t>
      </w:r>
    </w:p>
    <w:p>
      <w:r>
        <w:rPr>
          <w:color w:val="64748B"/>
          <w:sz w:val="20"/>
        </w:rPr>
        <w:t xml:space="preserve">1/2004 - Present</w:t>
      </w:r>
    </w:p>
    <w:p>
      <w:r>
        <w:t xml:space="preserve">scienceAndTechnology · Co-founder and head (until June 2025) of the ASQF special interest and professional group for software testing in Munich.</w:t>
      </w:r>
    </w:p>
    <w:p>
      <w:pPr>
        <w:pStyle w:val="Heading1"/>
      </w:pPr>
      <w:r>
        <w:t xml:space="preserve">Education</w:t>
      </w:r>
    </w:p>
    <w:p>
      <w:pPr>
        <w:spacing w:after="20"/>
      </w:pPr>
      <w:r>
        <w:rPr>
          <w:b/>
        </w:rPr>
        <w:t xml:space="preserve">Diploma, Ph.D, Rheinische Friedrich-Wilhelms-Universität Bonn</w:t>
      </w:r>
    </w:p>
    <w:p>
      <w:r>
        <w:rPr>
          <w:color w:val="64748B"/>
          <w:sz w:val="20"/>
        </w:rPr>
        <w:t xml:space="preserve">1979 - 1989</w:t>
      </w:r>
    </w:p>
    <w:p>
      <w:pPr>
        <w:pStyle w:val="Heading1"/>
      </w:pPr>
      <w:r>
        <w:t xml:space="preserve">Tags</w:t>
      </w:r>
    </w:p>
    <w:p>
      <w:r>
        <w:t xml:space="preserve">testmanagement | agile methoden | projektmanagement | qualitätssicherung | Scaled Agile Framework | schulung | scrum | softwareentwicklung | Software-Projektleitung | Software-Qualitätskontrolle | softwaretests | testautomatisierung | testdurchführung | Testprozess</w:t>
      </w:r>
    </w:p>
    <w:p>
      <w:pPr>
        <w:pStyle w:val="Heading1"/>
      </w:pPr>
      <w:r>
        <w:t xml:space="preserve">Certificates &amp; licenses</w:t>
      </w:r>
    </w:p>
    <w:p>
      <w:r>
        <w:t xml:space="preserve">ISTQB® Certified Tester Foundation Level 4.0 (CTFL) (iSQI GmbH (im Auftrag des German Testing Boards), 2025-08) | Certified SAFe 6 Agilist (Scaled Agile, Inc., 2024-06) | Certified SAFe 6 Release Train Engineer (Scaled Agile, Inc., 2024-06) | ISTQB Certified Tester, Full Advanced Level (ISTQB® - International Software Testing Qualifications Board, 2004-05)</w:t>
      </w:r>
    </w:p>
    <w:p>
      <w:pPr>
        <w:pStyle w:val="Heading1"/>
      </w:pPr>
      <w:r>
        <w:t xml:space="preserve">Languages</w:t>
      </w:r>
    </w:p>
    <w:p>
      <w:r>
        <w:t xml:space="preserve">German (Native speaker) | English (C1 (Advanced))</w:t>
      </w:r>
    </w:p>
    <w:p>
      <w:pPr>
        <w:pStyle w:val="Heading1"/>
      </w:pPr>
      <w:r>
        <w:t xml:space="preserve">Links</w:t>
      </w:r>
    </w:p>
    <w:p>
      <w:r>
        <w:t xml:space="preserve">Other: https://www.bizzfed.de/profile/gsehl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