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Reichert</w:t>
      </w:r>
    </w:p>
    <w:p>
      <w:r>
        <w:rPr>
          <w:color w:val="64748B"/>
          <w:sz w:val="20"/>
        </w:rPr>
        <w:t xml:space="preserve">https://vutuv.de/guido_reichert</w:t>
      </w:r>
    </w:p>
    <w:p>
      <w:r>
        <w:rPr>
          <w:color w:val="64748B"/>
          <w:sz w:val="20"/>
        </w:rPr>
        <w:t xml:space="preserve">35094 Lahntal, Germany</w:t>
      </w:r>
    </w:p>
    <w:p>
      <w:pPr>
        <w:pStyle w:val="Heading1"/>
      </w:pPr>
      <w:r>
        <w:t xml:space="preserve">Tags</w:t>
      </w:r>
    </w:p>
    <w:p>
      <w:r>
        <w:t xml:space="preserve">FOSS | gefahrenabwehr | it | Linux</w:t>
      </w:r>
    </w:p>
    <w:p>
      <w:pPr>
        <w:pStyle w:val="Heading1"/>
      </w:pPr>
      <w:r>
        <w:t xml:space="preserve">Languages</w:t>
      </w:r>
    </w:p>
    <w:p>
      <w:r>
        <w:t xml:space="preserve">English (C1 · Business fluent) | French (B1 · Good command)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