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Gunnar Eckel</w:t>
      </w:r>
    </w:p>
    <w:p>
      <w:r>
        <w:rPr>
          <w:color w:val="64748B"/>
          <w:sz w:val="20"/>
        </w:rPr>
        <w:t xml:space="preserve">https://vutuv.de/gunnar_eckel</w:t>
      </w:r>
    </w:p>
    <w:p>
      <w:pPr>
        <w:pStyle w:val="Heading1"/>
      </w:pPr>
      <w:r>
        <w:t xml:space="preserve">Tags</w:t>
      </w:r>
    </w:p>
    <w:p>
      <w:r>
        <w:t xml:space="preserve">marketing | online 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