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Hans-Georg Hammerbacher</w:t>
      </w:r>
    </w:p>
    <w:p>
      <w:r>
        <w:rPr>
          <w:color w:val="64748B"/>
          <w:sz w:val="20"/>
        </w:rPr>
        <w:t xml:space="preserve">https://vutuv.de/hans_georg_hamm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business coach | change management | dozent | sales | scrum master | Tanzen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