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Hans-Michael Gläß</w:t>
      </w:r>
    </w:p>
    <w:p>
      <w:r>
        <w:rPr>
          <w:color w:val="64748B"/>
          <w:sz w:val="20"/>
        </w:rPr>
        <w:t xml:space="preserve">mglaess@gmx.de | https://vutuv.de/hans_michael_gl</w:t>
      </w:r>
    </w:p>
    <w:p>
      <w:pPr>
        <w:pStyle w:val="Heading1"/>
      </w:pPr>
      <w:r>
        <w:t xml:space="preserve">Tags</w:t>
      </w:r>
    </w:p>
    <w:p>
      <w:r>
        <w:t xml:space="preserve">netzwerke | programmierung | systemadministration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