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Harry Bauer</w:t>
      </w:r>
    </w:p>
    <w:p>
      <w:r>
        <w:rPr>
          <w:color w:val="64748B"/>
          <w:sz w:val="20"/>
        </w:rPr>
        <w:t xml:space="preserve">https://vutuv.de/harry_bauer</w:t>
      </w:r>
    </w:p>
    <w:p>
      <w:r>
        <w:rPr>
          <w:color w:val="64748B"/>
          <w:sz w:val="20"/>
        </w:rPr>
        <w:t xml:space="preserve">Date of birth: 28.02.1957</w:t>
      </w:r>
    </w:p>
    <w:p>
      <w:pPr>
        <w:pStyle w:val="Heading1"/>
      </w:pPr>
      <w:r>
        <w:t xml:space="preserve">Tags</w:t>
      </w:r>
    </w:p>
    <w:p>
      <w:r>
        <w:t xml:space="preserve">senior hardware engineer | mechanical design with solidworks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