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Heinrich Schröer</w:t>
      </w:r>
    </w:p>
    <w:p>
      <w:r>
        <w:rPr>
          <w:color w:val="64748B"/>
          <w:sz w:val="20"/>
        </w:rPr>
        <w:t xml:space="preserve">hes@dms-waagen.de | +49 2432 902005 | https://vutuv.de/heinrich_schroe</w:t>
      </w:r>
    </w:p>
    <w:p>
      <w:r>
        <w:rPr>
          <w:color w:val="64748B"/>
          <w:sz w:val="20"/>
        </w:rPr>
        <w:t xml:space="preserve">Ratheimer Str. 49, 41849 Wassenberg, Germany</w:t>
      </w:r>
    </w:p>
    <w:p>
      <w:pPr>
        <w:pStyle w:val="Heading1"/>
      </w:pPr>
      <w:r>
        <w:t xml:space="preserve">Links</w:t>
      </w:r>
    </w:p>
    <w:p>
      <w:r>
        <w:t xml:space="preserve">Herstelung von Waagen, Wägesystemen in besonderer Bauart nach speziellen Kundenwünschen. Fachberatung mit vielen Jahren Erfahrung. Von Milligramm bis Tonnen, alles was gewogen, kontrolliert oder dosiert werden soll; es gibt keine unlösbaren Wägeprobleme.: http://www.dms-waagen.de, http://www.industriewaagen.biz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