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Heinz Naumann</w:t>
      </w:r>
    </w:p>
    <w:p>
      <w:r>
        <w:rPr>
          <w:color w:val="64748B"/>
          <w:sz w:val="20"/>
        </w:rPr>
        <w:t xml:space="preserve">https://vutuv.de/heinz_naumann</w:t>
      </w:r>
    </w:p>
    <w:p>
      <w:r>
        <w:rPr>
          <w:color w:val="64748B"/>
          <w:sz w:val="20"/>
        </w:rPr>
        <w:t xml:space="preserve">Date of birth: 29.04.1954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ZEPPOIL SCHWARZHEIDE GmbH</w:t>
      </w:r>
    </w:p>
    <w:p>
      <w:r>
        <w:rPr>
          <w:color w:val="64748B"/>
          <w:sz w:val="20"/>
        </w:rPr>
        <w:t xml:space="preserve">9/2013 - Present</w:t>
      </w:r>
    </w:p>
    <w:p>
      <w:pPr>
        <w:spacing w:after="20"/>
      </w:pPr>
      <w:r>
        <w:rPr>
          <w:b/>
        </w:rPr>
        <w:t xml:space="preserve">Geschäftsführer, BIOPETROL SCHWARZHEIDE GmbH</w:t>
      </w:r>
    </w:p>
    <w:p>
      <w:r>
        <w:rPr>
          <w:color w:val="64748B"/>
          <w:sz w:val="20"/>
        </w:rPr>
        <w:t xml:space="preserve">7/2006 - 8/2013</w:t>
      </w:r>
    </w:p>
    <w:p>
      <w:pPr>
        <w:spacing w:after="20"/>
      </w:pPr>
      <w:r>
        <w:rPr>
          <w:b/>
        </w:rPr>
        <w:t xml:space="preserve">Leiter Finanz- und Rechnungswesen, BIOPETROL SCHWARZHEIDE GmbH</w:t>
      </w:r>
    </w:p>
    <w:p>
      <w:r>
        <w:rPr>
          <w:color w:val="64748B"/>
          <w:sz w:val="20"/>
        </w:rPr>
        <w:t xml:space="preserve">5/2005 - 6/2006</w:t>
      </w:r>
    </w:p>
    <w:p>
      <w:pPr>
        <w:pStyle w:val="Heading1"/>
      </w:pPr>
      <w:r>
        <w:t xml:space="preserve">Tags</w:t>
      </w:r>
    </w:p>
    <w:p>
      <w:r>
        <w:t xml:space="preserve">Allrounder | AX | berater | Navision | Revision | tag-7244 | Unterstützung beim Controlling | Unterstützung Rechnungswesen | Zeit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