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Henrik Baumeier</w:t>
      </w:r>
    </w:p>
    <w:p>
      <w:r>
        <w:t xml:space="preserve">Partner, Head of Consulting Line Data &amp; Analytics</w:t>
        <w:br/>
        <w:t xml:space="preserve"/>
        <w:br/>
        <w:t xml:space="preserve">CAMELOT Management Consultants AG</w:t>
      </w:r>
    </w:p>
    <w:p>
      <w:r>
        <w:rPr>
          <w:color w:val="64748B"/>
          <w:sz w:val="20"/>
        </w:rPr>
        <w:t xml:space="preserve">https://vutuv.de/henrik_baumeier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Partner / Head of Consulting Line Data &amp; Analytics, CAMELOT Management Consultants AG</w:t>
      </w:r>
    </w:p>
    <w:p>
      <w:r>
        <w:rPr>
          <w:color w:val="64748B"/>
          <w:sz w:val="20"/>
        </w:rPr>
        <w:t xml:space="preserve">7/2005 - Present</w:t>
      </w:r>
    </w:p>
    <w:p>
      <w:r>
        <w:t xml:space="preserve">Head of Consulting Line Data &amp; Analytics</w:t>
      </w:r>
    </w:p>
    <w:p>
      <w:pPr>
        <w:pStyle w:val="Heading1"/>
      </w:pPr>
      <w:r>
        <w:t xml:space="preserve">Tags</w:t>
      </w:r>
    </w:p>
    <w:p>
      <w:r>
        <w:t xml:space="preserve">analytics | Data Governance | AI | bi | camelot | consulting | data quality | data science | Data Strategy | Master Data | MDG | mdm | partner | project manager | sap</w:t>
      </w:r>
    </w:p>
    <w:p>
      <w:pPr>
        <w:pStyle w:val="Heading1"/>
      </w:pPr>
      <w:r>
        <w:t xml:space="preserve">Links</w:t>
      </w:r>
    </w:p>
    <w:p>
      <w:r>
        <w:t xml:space="preserve">CAMELOT MC AG: http://www.camelot-mc.com/</w:t>
      </w:r>
    </w:p>
    <w:p>
      <w:r>
        <w:t xml:space="preserve">Global AI MDM Community: http://www.ai-mdm.com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https://www.linkedin.com/in/henrik-baumeier-5bb426142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