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Ahlborn</w:t>
      </w:r>
    </w:p>
    <w:p>
      <w:r>
        <w:rPr>
          <w:color w:val="64748B"/>
          <w:sz w:val="20"/>
        </w:rPr>
        <w:t xml:space="preserve">ahlborn@bon-aureus.de | +49 89 5003000 | https://vutuv.de/holger_ahlborn</w:t>
      </w:r>
    </w:p>
    <w:p>
      <w:r>
        <w:rPr>
          <w:color w:val="64748B"/>
          <w:sz w:val="20"/>
        </w:rPr>
        <w:t xml:space="preserve">Glonner Str. 6, 85649 Brunnthal,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GF, Obere Mühle Service GmbH</w:t>
      </w:r>
    </w:p>
    <w:p>
      <w:r>
        <w:rPr>
          <w:color w:val="64748B"/>
          <w:sz w:val="20"/>
        </w:rPr>
        <w:t xml:space="preserve">2015 - Present</w:t>
      </w:r>
    </w:p>
    <w:p>
      <w:r>
        <w:t xml:space="preserve">Bio Bauer, Bio Gemüse</w:t>
      </w:r>
    </w:p>
    <w:p>
      <w:pPr>
        <w:spacing w:after="20"/>
      </w:pPr>
      <w:r>
        <w:rPr>
          <w:b/>
        </w:rPr>
        <w:t xml:space="preserve">GF, BonAureus GmbH</w:t>
      </w:r>
    </w:p>
    <w:p>
      <w:r>
        <w:rPr>
          <w:color w:val="64748B"/>
          <w:sz w:val="20"/>
        </w:rPr>
        <w:t xml:space="preserve">2011 - Present</w:t>
      </w:r>
    </w:p>
    <w:p>
      <w:r>
        <w:t xml:space="preserve">Fundraising, Edelmetall-Recycling</w:t>
      </w:r>
    </w:p>
    <w:p>
      <w:pPr>
        <w:spacing w:after="20"/>
      </w:pPr>
      <w:r>
        <w:rPr>
          <w:b/>
        </w:rPr>
        <w:t xml:space="preserve">GF, B2A GmbH</w:t>
      </w:r>
    </w:p>
    <w:p>
      <w:r>
        <w:rPr>
          <w:color w:val="64748B"/>
          <w:sz w:val="20"/>
        </w:rPr>
        <w:t xml:space="preserve">2000 - Present</w:t>
      </w:r>
    </w:p>
    <w:p>
      <w:r>
        <w:t xml:space="preserve">Business Angel</w:t>
      </w:r>
    </w:p>
    <w:p>
      <w:pPr>
        <w:pStyle w:val="Heading1"/>
      </w:pPr>
      <w:r>
        <w:t xml:space="preserve">Tags</w:t>
      </w:r>
    </w:p>
    <w:p>
      <w:r>
        <w:t xml:space="preserve">Altgold | fundraising | NGO | Spenden-Möglichkeiten | Zahngold | Edelmetall-Recycling | Hilfsorganisationen</w:t>
      </w:r>
    </w:p>
    <w:p>
      <w:pPr>
        <w:pStyle w:val="Heading1"/>
      </w:pPr>
      <w:r>
        <w:t xml:space="preserve">Links</w:t>
      </w:r>
    </w:p>
    <w:p>
      <w:r>
        <w:t xml:space="preserve">http://www.bon-aureus.de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