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Gottesmann</w:t>
      </w:r>
    </w:p>
    <w:p>
      <w:r>
        <w:rPr>
          <w:color w:val="64748B"/>
          <w:sz w:val="20"/>
        </w:rPr>
        <w:t xml:space="preserve">https://vutuv.de/holger_gottesma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xing | netflixen | powerpoint | bahnfahren | pokemongo | social media</w:t>
      </w:r>
    </w:p>
    <w:p>
      <w:pPr>
        <w:pStyle w:val="Heading1"/>
      </w:pPr>
      <w:r>
        <w:t xml:space="preserve">Profiles</w:t>
      </w:r>
    </w:p>
    <w:p>
      <w:r>
        <w:t xml:space="preserve">Twitter: http://twitter.com/powerpointen</w:t>
      </w:r>
    </w:p>
    <w:p>
      <w:r>
        <w:t xml:space="preserve">XING: https://www.xing.com/profile/Holger_Gottesmann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