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Holger Grosse-Plankermann</w:t>
      </w:r>
    </w:p>
    <w:p>
      <w:r>
        <w:rPr>
          <w:color w:val="64748B"/>
          <w:sz w:val="20"/>
        </w:rPr>
        <w:t xml:space="preserve">https://vutuv.de/holger_grosse_p</w:t>
      </w:r>
    </w:p>
    <w:p>
      <w:r>
        <w:rPr>
          <w:color w:val="64748B"/>
          <w:sz w:val="20"/>
        </w:rPr>
        <w:t xml:space="preserve">A, 40215 Düsseldorf, Germany</w:t>
      </w:r>
    </w:p>
    <w:p>
      <w:pPr>
        <w:pStyle w:val="Heading1"/>
      </w:pPr>
      <w:r>
        <w:t xml:space="preserve">Tags</w:t>
      </w:r>
    </w:p>
    <w:p>
      <w:r>
        <w:t xml:space="preserve">javascript | java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