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Nicolaus</w:t>
      </w:r>
    </w:p>
    <w:p>
      <w:r>
        <w:rPr>
          <w:color w:val="64748B"/>
          <w:sz w:val="20"/>
        </w:rPr>
        <w:t xml:space="preserve">https://vutuv.de/holger_nicolaus</w:t>
      </w:r>
    </w:p>
    <w:p>
      <w:pPr>
        <w:pStyle w:val="Heading1"/>
      </w:pPr>
      <w:r>
        <w:t xml:space="preserve">Tags</w:t>
      </w:r>
    </w:p>
    <w:p>
      <w:r>
        <w:t xml:space="preserve">active directory | dns | failover clustering | hyper-v | windows server 2016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