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Hugo Sena</w:t>
      </w:r>
    </w:p>
    <w:p>
      <w:r>
        <w:t xml:space="preserve">Possuo experiência no desenho, gestão e manutenção de bases de dados, gestão de projectos, ferramentas colaborativas e conhecimentos sólidos em diversos CMS.</w:t>
        <w:br/>
        <w:t xml:space="preserve"/>
        <w:br/>
        <w:t xml:space="preserve">Particular gosto em novas tecnologias, sistemas de informação, BPM, análise de dados e BI.</w:t>
      </w:r>
    </w:p>
    <w:p>
      <w:r>
        <w:rPr>
          <w:color w:val="64748B"/>
          <w:sz w:val="20"/>
        </w:rPr>
        <w:t xml:space="preserve">https://vutuv.de/hugosena</w:t>
      </w:r>
    </w:p>
    <w:p>
      <w:r>
        <w:rPr>
          <w:color w:val="64748B"/>
          <w:sz w:val="20"/>
        </w:rPr>
        <w:t xml:space="preserve">Portugal</w:t>
      </w:r>
    </w:p>
    <w:p>
      <w:pPr>
        <w:pStyle w:val="Heading1"/>
      </w:pPr>
      <w:r>
        <w:t xml:space="preserve">Tags</w:t>
      </w:r>
    </w:p>
    <w:p>
      <w:r>
        <w:t xml:space="preserve">cms | communication | databases | leadership | organization | projectmanger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