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Igor Reichmann</w:t>
      </w:r>
    </w:p>
    <w:p>
      <w:r>
        <w:rPr>
          <w:color w:val="64748B"/>
          <w:sz w:val="20"/>
        </w:rPr>
        <w:t xml:space="preserve">igor.reichmann@gmx.de | https://vutuv.de/igor_reichmann</w:t>
      </w:r>
    </w:p>
    <w:p>
      <w:pPr>
        <w:pStyle w:val="Heading1"/>
      </w:pPr>
      <w:r>
        <w:t xml:space="preserve">Tags</w:t>
      </w:r>
    </w:p>
    <w:p>
      <w:r>
        <w:t xml:space="preserve">it | projektmanagement | software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