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 Glaser</w:t>
      </w:r>
    </w:p>
    <w:p>
      <w:r>
        <w:t xml:space="preserve">Strategie- und Managementberatung</w:t>
      </w:r>
    </w:p>
    <w:p>
      <w:r>
        <w:rPr>
          <w:color w:val="64748B"/>
          <w:sz w:val="20"/>
        </w:rPr>
        <w:t xml:space="preserve">https://vutuv.de/ingo_glaser</w:t>
      </w:r>
    </w:p>
    <w:p>
      <w:r>
        <w:rPr>
          <w:color w:val="64748B"/>
          <w:sz w:val="20"/>
        </w:rPr>
        <w:t xml:space="preserve">Date of birth: 11.06.1958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