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Ingrid Czepelczauer</w:t>
      </w:r>
    </w:p>
    <w:p>
      <w:r>
        <w:rPr>
          <w:color w:val="64748B"/>
          <w:sz w:val="20"/>
        </w:rPr>
        <w:t xml:space="preserve">https://vutuv.de/ingrid_43230984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change management | employer branding | Führungskräfteentwicklung | moderation | personalentwicklung | recruiting | tag-7244 | teambuilding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