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Ingrid Czepelczauer</w:t>
      </w:r>
    </w:p>
    <w:p>
      <w:r>
        <w:rPr>
          <w:color w:val="64748B"/>
          <w:sz w:val="20"/>
        </w:rPr>
        <w:t xml:space="preserve">https://vutuv.de/ingrid_43230984</w:t>
      </w:r>
    </w:p>
    <w:p>
      <w:pPr>
        <w:pStyle w:val="Heading1"/>
      </w:pPr>
      <w:r>
        <w:t xml:space="preserve">Tags</w:t>
      </w:r>
    </w:p>
    <w:p>
      <w:r>
        <w:t xml:space="preserve">change management | employer branding | Führungskräfteentwicklung | moderation | personalentwicklung | recruiting | tag-7244 | teambuilding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