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Ivan De Masi</w:t>
      </w:r>
    </w:p>
    <w:p>
      <w:r>
        <w:rPr>
          <w:color w:val="64748B"/>
          <w:sz w:val="20"/>
        </w:rPr>
        <w:t xml:space="preserve">https://vutuv.de/ivan_de_masi</w:t>
      </w:r>
    </w:p>
    <w:p>
      <w:r>
        <w:rPr>
          <w:color w:val="64748B"/>
          <w:sz w:val="20"/>
        </w:rPr>
        <w:t xml:space="preserve">64289 Darmstadt,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change-management | it-consulting | Open-Source Consulting</w:t>
      </w:r>
    </w:p>
    <w:p>
      <w:pPr>
        <w:pStyle w:val="Heading1"/>
      </w:pPr>
      <w:r>
        <w:t xml:space="preserve">Links</w:t>
      </w:r>
    </w:p>
    <w:p>
      <w:r>
        <w:t xml:space="preserve">Homepage: http://www.blu-it.de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https://www.xing.com/profile/Ivan_DeMasi</w:t>
      </w:r>
    </w:p>
    <w:p>
      <w:r>
        <w:t xml:space="preserve">LinkedIn: https://www.linkedin.com/in/ivandemasi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