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Jacques Breytenbach </w:t>
      </w:r>
    </w:p>
    <w:p>
      <w:r>
        <w:rPr>
          <w:color w:val="64748B"/>
          <w:sz w:val="20"/>
        </w:rPr>
        <w:t xml:space="preserve">https://vutuv.de/jacques_breyten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Investor, Breytenbach Invest</w:t>
      </w:r>
    </w:p>
    <w:p>
      <w:r>
        <w:rPr>
          <w:color w:val="64748B"/>
          <w:sz w:val="20"/>
        </w:rPr>
        <w:t xml:space="preserve">12/2018 - 12/2018</w:t>
      </w:r>
    </w:p>
    <w:p>
      <w:r>
        <w:t xml:space="preserve">Investor,Geldgeber,Consultant,Lender</w:t>
      </w:r>
    </w:p>
    <w:p>
      <w:pPr>
        <w:spacing w:after="20"/>
      </w:pPr>
      <w:r>
        <w:rPr>
          <w:b/>
        </w:rPr>
        <w:t xml:space="preserve">Privat Investor, Breytenbach Invest </w:t>
      </w:r>
    </w:p>
    <w:p>
      <w:r>
        <w:rPr>
          <w:color w:val="64748B"/>
          <w:sz w:val="20"/>
        </w:rPr>
        <w:t xml:space="preserve">3/2017 - 12/2018</w:t>
      </w:r>
    </w:p>
    <w:p>
      <w:r>
        <w:t xml:space="preserve">Erfahrener Investor bietet Kapitalanlagen an</w:t>
      </w:r>
    </w:p>
    <w:p>
      <w:pPr>
        <w:pStyle w:val="Heading1"/>
      </w:pPr>
      <w:r>
        <w:t xml:space="preserve">Tags</w:t>
      </w:r>
    </w:p>
    <w:p>
      <w:r>
        <w:t xml:space="preserve">consultant | Dienstleistungen | finanzen | Geldleiher | Investor | Treuhänder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