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Andrè Schlösser</w:t>
      </w:r>
    </w:p>
    <w:p>
      <w:r>
        <w:rPr>
          <w:color w:val="64748B"/>
          <w:sz w:val="20"/>
        </w:rPr>
        <w:t xml:space="preserve">121215454654 | https://vutuv.de/jan_andre_schlo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Webentwickler, Duplexmedia GmbH &amp; Co. KG</w:t>
      </w:r>
    </w:p>
    <w:p>
      <w:r>
        <w:rPr>
          <w:color w:val="64748B"/>
          <w:sz w:val="20"/>
        </w:rPr>
        <w:t xml:space="preserve">8/2015 - Present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