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Paulsen</w:t>
      </w:r>
    </w:p>
    <w:p>
      <w:r>
        <w:rPr>
          <w:color w:val="64748B"/>
          <w:sz w:val="20"/>
        </w:rPr>
        <w:t xml:space="preserve">https://vutuv.de/jan_paulsen</w:t>
      </w:r>
    </w:p>
    <w:p>
      <w:r>
        <w:rPr>
          <w:color w:val="64748B"/>
          <w:sz w:val="20"/>
        </w:rPr>
        <w:t xml:space="preserve">Date of birth: 17.07.1978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Strategy | Corporate Development, Volkswagen Group Services GmbH</w:t>
      </w:r>
    </w:p>
    <w:p>
      <w:r>
        <w:rPr>
          <w:color w:val="64748B"/>
          <w:sz w:val="20"/>
        </w:rPr>
        <w:t xml:space="preserve">2021 - Present</w:t>
      </w:r>
    </w:p>
    <w:p>
      <w:pPr>
        <w:spacing w:after="20"/>
      </w:pPr>
      <w:r>
        <w:rPr>
          <w:b/>
        </w:rPr>
        <w:t xml:space="preserve">Productivity &amp; Standards, Volkswagen Group Services GmbH</w:t>
      </w:r>
    </w:p>
    <w:p>
      <w:r>
        <w:rPr>
          <w:color w:val="64748B"/>
          <w:sz w:val="20"/>
        </w:rPr>
        <w:t xml:space="preserve">2019 - 2021</w:t>
      </w:r>
    </w:p>
    <w:p>
      <w:pPr>
        <w:spacing w:after="20"/>
      </w:pPr>
      <w:r>
        <w:rPr>
          <w:b/>
        </w:rPr>
        <w:t xml:space="preserve">Independent Interims Manager / Executive Management Consultant, Independent / Freelancer</w:t>
      </w:r>
    </w:p>
    <w:p>
      <w:r>
        <w:rPr>
          <w:color w:val="64748B"/>
          <w:sz w:val="20"/>
        </w:rPr>
        <w:t xml:space="preserve">2013 - 2019</w:t>
      </w:r>
    </w:p>
    <w:p>
      <w:r>
        <w:t xml:space="preserve">(USA/CN/EU) focused on the automotive industry</w:t>
      </w:r>
    </w:p>
    <w:p>
      <w:pPr>
        <w:spacing w:after="20"/>
      </w:pPr>
      <w:r>
        <w:rPr>
          <w:b/>
        </w:rPr>
        <w:t xml:space="preserve">Entrepreneur | Foundation Process, Independent / Freelancer</w:t>
      </w:r>
    </w:p>
    <w:p>
      <w:r>
        <w:rPr>
          <w:color w:val="64748B"/>
          <w:sz w:val="20"/>
        </w:rPr>
        <w:t xml:space="preserve">2013 - 2013</w:t>
      </w:r>
    </w:p>
    <w:p>
      <w:pPr>
        <w:spacing w:after="20"/>
      </w:pPr>
      <w:r>
        <w:rPr>
          <w:b/>
        </w:rPr>
        <w:t xml:space="preserve">Marketing Pro / (Interims) Executive Manager , top international agency networks such as WPP, Omnicom, Publicis, IPG and many more</w:t>
      </w:r>
    </w:p>
    <w:p>
      <w:r>
        <w:rPr>
          <w:color w:val="64748B"/>
          <w:sz w:val="20"/>
        </w:rPr>
        <w:t xml:space="preserve">1999 - 2013</w:t>
      </w:r>
    </w:p>
    <w:p>
      <w:pPr>
        <w:pStyle w:val="Heading1"/>
      </w:pPr>
      <w:r>
        <w:t xml:space="preserve">Tags</w:t>
      </w:r>
    </w:p>
    <w:p>
      <w:r>
        <w:t xml:space="preserve">china | Corporate Development | International Management | marketing | strategy</w:t>
      </w:r>
    </w:p>
    <w:p>
      <w:pPr>
        <w:pStyle w:val="Heading1"/>
      </w:pPr>
      <w:r>
        <w:t xml:space="preserve">Links</w:t>
      </w:r>
    </w:p>
    <w:p>
      <w:r>
        <w:t xml:space="preserve">https://www.linkedin.com/in/paulsenjan/</w:t>
      </w:r>
    </w:p>
    <w:p>
      <w:r>
        <w:t xml:space="preserve">https://kress.de/koepfe/kresskoepfe-detail/profil/42821-jan-paulsen.html</w:t>
      </w:r>
    </w:p>
    <w:p>
      <w:r>
        <w:t xml:space="preserve">https://www.xing.com/profile/Jan_Paulsen3/cv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https://www.linkedin.com/in/paulsenjan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