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Sebastian Belau</w:t>
      </w:r>
    </w:p>
    <w:p>
      <w:r>
        <w:rPr>
          <w:color w:val="64748B"/>
          <w:sz w:val="20"/>
        </w:rPr>
        <w:t xml:space="preserve">https://vutuv.de/jan_sebastian_b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Sachverständiger , TÜV NORD Umweltschutz</w:t>
      </w:r>
    </w:p>
    <w:p>
      <w:r>
        <w:rPr>
          <w:color w:val="64748B"/>
          <w:sz w:val="20"/>
        </w:rPr>
        <w:t xml:space="preserve">11/2017 - Present</w:t>
      </w:r>
    </w:p>
    <w:p>
      <w:r>
        <w:t xml:space="preserve">Gefahrstoffe</w:t>
      </w:r>
    </w:p>
    <w:p>
      <w:pPr>
        <w:pStyle w:val="Heading1"/>
      </w:pPr>
      <w:r>
        <w:t xml:space="preserve">Tags</w:t>
      </w:r>
    </w:p>
    <w:p>
      <w:r>
        <w:t xml:space="preserve">Asbest | consulting | Gefahrstoffe | gis | Umweltschützer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