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 Stivenson</w:t>
      </w:r>
    </w:p>
    <w:p>
      <w:r>
        <w:rPr>
          <w:color w:val="64748B"/>
          <w:sz w:val="20"/>
        </w:rPr>
        <w:t xml:space="preserve">wonderjeanstiven@outlook.com | https://vutuv.de/jean_stivenson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database | information | public records | Search</w:t>
      </w:r>
    </w:p>
    <w:p>
      <w:pPr>
        <w:pStyle w:val="Heading1"/>
      </w:pPr>
      <w:r>
        <w:t xml:space="preserve">Links</w:t>
      </w:r>
    </w:p>
    <w:p>
      <w:r>
        <w:t xml:space="preserve">Ohio State Records: https://ohio.staterecords.org/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