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Jeffrey Loers</w:t>
      </w:r>
    </w:p>
    <w:p>
      <w:r>
        <w:rPr>
          <w:color w:val="64748B"/>
          <w:sz w:val="20"/>
        </w:rPr>
        <w:t xml:space="preserve">jeffrey.loers@benomik.de | https://vutuv.de/jeffrey_loers</w:t>
      </w:r>
    </w:p>
    <w:p>
      <w:pPr>
        <w:pStyle w:val="Heading1"/>
      </w:pPr>
      <w:r>
        <w:t xml:space="preserve">Tags</w:t>
      </w:r>
    </w:p>
    <w:p>
      <w:r>
        <w:t xml:space="preserve">engineering  | executive search | Fach- und Führungskräfte | High Potentials | HR Consultant | industrie 4.0 | recruiting | system engineer | Technical Lead Engineer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