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Jenny Strittmatter</w:t>
      </w:r>
    </w:p>
    <w:p>
      <w:r>
        <w:rPr>
          <w:color w:val="64748B"/>
          <w:sz w:val="20"/>
        </w:rPr>
        <w:t xml:space="preserve">jenny.strittmatter@b2b-digitalisierung.ch | https://vutuv.de/jenny_strittmat</w:t>
      </w:r>
    </w:p>
    <w:p>
      <w:pPr>
        <w:pStyle w:val="Heading1"/>
      </w:pPr>
      <w:r>
        <w:t xml:space="preserve">Tags</w:t>
      </w:r>
    </w:p>
    <w:p>
      <w:r>
        <w:t xml:space="preserve">b2b | business development | digital transformation | e-commerce | marketing | marketing automation | pricing | social media marketing | social selling</w:t>
      </w:r>
    </w:p>
    <w:p>
      <w:pPr>
        <w:pStyle w:val="Heading1"/>
      </w:pPr>
      <w:r>
        <w:t xml:space="preserve">Links</w:t>
      </w:r>
    </w:p>
    <w:p>
      <w:r>
        <w:t xml:space="preserve">B2B Digitalisierung: http://b2b-digitalisierung.ch/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