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Ast-Finsterbusch</w:t>
      </w:r>
    </w:p>
    <w:p>
      <w:r>
        <w:rPr>
          <w:color w:val="64748B"/>
          <w:sz w:val="20"/>
        </w:rPr>
        <w:t xml:space="preserve">jens.ast@finsterbusch.bayern | +49 157 32120014 | https://vutuv.de/jens_ast_finste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Berufliche Weiterbildung, WBS TRAINING AG, Bayreuth</w:t>
      </w:r>
    </w:p>
    <w:p>
      <w:r>
        <w:rPr>
          <w:color w:val="64748B"/>
          <w:sz w:val="20"/>
        </w:rPr>
        <w:t xml:space="preserve">9/2016 - Present</w:t>
      </w:r>
    </w:p>
    <w:p>
      <w:r>
        <w:t xml:space="preserve">o	Online Sprachkurs in Vollzeit für Wirtschaftsenglisch mit LCCI-Prüfung (Level 1 und Level 2) kompakt</w:t>
      </w:r>
    </w:p>
    <w:p>
      <w:pPr>
        <w:spacing w:after="20"/>
      </w:pPr>
      <w:r>
        <w:rPr>
          <w:b/>
        </w:rPr>
        <w:t xml:space="preserve">Key-Account Manager/Business Development Manager, Berufliche Neuorientierung</w:t>
      </w:r>
    </w:p>
    <w:p>
      <w:r>
        <w:rPr>
          <w:color w:val="64748B"/>
          <w:sz w:val="20"/>
        </w:rPr>
        <w:t xml:space="preserve">2/2016 - 8/2016</w:t>
      </w:r>
    </w:p>
    <w:p>
      <w:r>
        <w:t xml:space="preserve">Sofort Verfügbar</w:t>
      </w:r>
    </w:p>
    <w:p>
      <w:pPr>
        <w:spacing w:after="20"/>
      </w:pPr>
      <w:r>
        <w:rPr>
          <w:b/>
        </w:rPr>
        <w:t xml:space="preserve">Senior Consultant, WebID Solutions GmbH, Berlin</w:t>
      </w:r>
    </w:p>
    <w:p>
      <w:r>
        <w:rPr>
          <w:color w:val="64748B"/>
          <w:sz w:val="20"/>
        </w:rPr>
        <w:t xml:space="preserve">8/2015 - 1/2016</w:t>
      </w:r>
    </w:p>
    <w:p>
      <w:r>
        <w:t xml:space="preserve">o	Beratung und Abschluss für GwG-konforme Identifikation, Legitimation, Vertragsabschluss ohne Medienbruch, Altersverifizierung mit (PSP) Paymentlösung</w:t>
      </w:r>
    </w:p>
    <w:p>
      <w:pPr>
        <w:spacing w:after="20"/>
      </w:pPr>
      <w:r>
        <w:rPr>
          <w:b/>
        </w:rPr>
        <w:t xml:space="preserve">Stellvertretender Vertriebsleiter , Hanseatic Bank GmbH &amp; Co. KG, Hamburg, (Sociètè Gènèrale, OTTO GROUP)</w:t>
      </w:r>
    </w:p>
    <w:p>
      <w:r>
        <w:rPr>
          <w:color w:val="64748B"/>
          <w:sz w:val="20"/>
        </w:rPr>
        <w:t xml:space="preserve">2/2011 - 12/2014</w:t>
      </w:r>
    </w:p>
    <w:p>
      <w:r>
        <w:t xml:space="preserve">o	Vertretung der Vertriebsleitung in allen Funktionen und fachlicher Mitarbeiterführung  o	Akquise und Betreuung stationärer und online Key Account, Kooperationen inklusive Flächenvertriebe, wie u. a.  hagebau VISA Partner Card Projekt und Affiliate Partn</w:t>
      </w:r>
    </w:p>
    <w:p>
      <w:pPr>
        <w:spacing w:after="20"/>
      </w:pPr>
      <w:r>
        <w:rPr>
          <w:b/>
        </w:rPr>
        <w:t xml:space="preserve">Key Account Manager POS , Hanseatic Bank GmbH &amp; Co. KG, Hamburg,  (Sociètè Gènèrale, OTTO GROUP)</w:t>
      </w:r>
    </w:p>
    <w:p>
      <w:r>
        <w:rPr>
          <w:color w:val="64748B"/>
          <w:sz w:val="20"/>
        </w:rPr>
        <w:t xml:space="preserve">1/2009 - 1/2011</w:t>
      </w:r>
    </w:p>
    <w:p>
      <w:pPr>
        <w:spacing w:after="20"/>
      </w:pPr>
      <w:r>
        <w:rPr>
          <w:b/>
        </w:rPr>
        <w:t xml:space="preserve">Gebietsleiter POS , Hanseatic Bank GmbH &amp; Co. KG, Hamburg,  (Sociètè Gènèrale, OTTO GROUP)</w:t>
      </w:r>
    </w:p>
    <w:p>
      <w:r>
        <w:rPr>
          <w:color w:val="64748B"/>
          <w:sz w:val="20"/>
        </w:rPr>
        <w:t xml:space="preserve">4/2008 - 12/2008</w:t>
      </w:r>
    </w:p>
    <w:p>
      <w:pPr>
        <w:spacing w:after="20"/>
      </w:pPr>
      <w:r>
        <w:rPr>
          <w:b/>
        </w:rPr>
        <w:t xml:space="preserve">Sales Manager B2B Car Finance / Leasing, B2B Car Finance / Leasing</w:t>
      </w:r>
    </w:p>
    <w:p>
      <w:r>
        <w:rPr>
          <w:color w:val="64748B"/>
          <w:sz w:val="20"/>
        </w:rPr>
        <w:t xml:space="preserve">3/1997 - 8/2007</w:t>
      </w:r>
    </w:p>
    <w:p>
      <w:r>
        <w:t xml:space="preserve">o	DSK Leasing AG, Oberhaching (02/2007 – 08/2007) o	SIXT Leasing AG, Pullach (08/2005 -01/2007) o	Selbstständig n. § 84 HGB u. § 34c GewO (10/2001 – 07/2005) o	FdA Finanzberatungs-Service GmbH der ALLBANK, Hannover (04/1999 – 09/2001) o	AMA Auto Leasing G</w:t>
      </w:r>
    </w:p>
    <w:p>
      <w:pPr>
        <w:pStyle w:val="Heading1"/>
      </w:pPr>
      <w:r>
        <w:t xml:space="preserve">Tags</w:t>
      </w:r>
    </w:p>
    <w:p>
      <w:r>
        <w:t xml:space="preserve">absatzfinanzierung (pos/e-commerce) | akquise | anwendungsberatung | außendienststeuerung | budgetverantwortung | business case analyse | customer relationship management | digitale identitäten | esignatur | kommunikationsstark | kreditkarten | kunden -bindung/-betreuung | leasing (auto) | loyalty card | mitarbeiterführung | networker | payment | präsentationsstark | prozeßanalyse | verkauf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