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Christian Carlsen</w:t>
      </w:r>
    </w:p>
    <w:p>
      <w:r>
        <w:rPr>
          <w:color w:val="64748B"/>
          <w:sz w:val="20"/>
        </w:rPr>
        <w:t xml:space="preserve">christian-carlsen@web.de | https://vutuv.de/jens_christian</w:t>
      </w:r>
    </w:p>
    <w:p>
      <w:r>
        <w:rPr>
          <w:color w:val="64748B"/>
          <w:sz w:val="20"/>
        </w:rPr>
        <w:t xml:space="preserve">Kurfürstenstrasse, 56068 Koblenz, Germany</w:t>
      </w:r>
    </w:p>
    <w:p>
      <w:r>
        <w:rPr>
          <w:color w:val="64748B"/>
          <w:sz w:val="20"/>
        </w:rPr>
        <w:t xml:space="preserve">Date of birth: 26.04.1976 | Gender: Male</w:t>
      </w:r>
    </w:p>
    <w:p>
      <w:pPr>
        <w:pStyle w:val="Heading1"/>
      </w:pPr>
      <w:r>
        <w:t xml:space="preserve">Tags</w:t>
      </w:r>
    </w:p>
    <w:p>
      <w:r>
        <w:t xml:space="preserve">as400 | maschinenbau | fertigungsplaner | fertigungssteuerer | sap | stanz- und umformtechnik | werkzeugbau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