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Mahnke</w:t>
      </w:r>
    </w:p>
    <w:p>
      <w:r>
        <w:rPr>
          <w:color w:val="64748B"/>
          <w:sz w:val="20"/>
        </w:rPr>
        <w:t xml:space="preserve">jm@lux-ma.de | https://vutuv.de/jens_mahnke</w:t>
      </w:r>
    </w:p>
    <w:p>
      <w:r>
        <w:rPr>
          <w:color w:val="64748B"/>
          <w:sz w:val="20"/>
        </w:rPr>
        <w:t xml:space="preserve">Karl-Kunger-Str., 12435 Berlin,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 Security Consultant , HiSolutions AG</w:t>
      </w:r>
    </w:p>
    <w:p>
      <w:r>
        <w:rPr>
          <w:color w:val="64748B"/>
          <w:sz w:val="20"/>
        </w:rPr>
        <w:t xml:space="preserve">1/2011 - Present</w:t>
      </w:r>
    </w:p>
    <w:p>
      <w:pPr>
        <w:spacing w:after="20"/>
      </w:pPr>
      <w:r>
        <w:rPr>
          <w:b/>
        </w:rPr>
        <w:t xml:space="preserve">Informationssicherheitsbeaiftragter, HiSolutions AG</w:t>
      </w:r>
    </w:p>
    <w:p>
      <w:r>
        <w:rPr>
          <w:color w:val="64748B"/>
          <w:sz w:val="20"/>
        </w:rPr>
        <w:t xml:space="preserve">6/2012 - 4/2015</w:t>
      </w:r>
    </w:p>
    <w:p>
      <w:pPr>
        <w:spacing w:after="20"/>
      </w:pPr>
      <w:r>
        <w:rPr>
          <w:b/>
        </w:rPr>
        <w:t xml:space="preserve">Netzwerkspezialist, HELIOS IT Service GmbH</w:t>
      </w:r>
    </w:p>
    <w:p>
      <w:r>
        <w:rPr>
          <w:color w:val="64748B"/>
          <w:sz w:val="20"/>
        </w:rPr>
        <w:t xml:space="preserve">10/2010 - 12/2010</w:t>
      </w:r>
    </w:p>
    <w:p>
      <w:pPr>
        <w:spacing w:after="20"/>
      </w:pPr>
      <w:r>
        <w:rPr>
          <w:b/>
        </w:rPr>
        <w:t xml:space="preserve">Senior Netzwerkspezialist, gematik-Gesellschaft für Telematikanwendungen der Gesundheitskarte </w:t>
      </w:r>
    </w:p>
    <w:p>
      <w:r>
        <w:rPr>
          <w:color w:val="64748B"/>
          <w:sz w:val="20"/>
        </w:rPr>
        <w:t xml:space="preserve">7/2007 - 9/2010</w:t>
      </w:r>
    </w:p>
    <w:p>
      <w:pPr>
        <w:spacing w:after="20"/>
      </w:pPr>
      <w:r>
        <w:rPr>
          <w:b/>
        </w:rPr>
        <w:t xml:space="preserve">2nd / 3rd Level Telekommunikationsspezialist, British Telecom (Germany) GmbH&amp;Co. </w:t>
      </w:r>
    </w:p>
    <w:p>
      <w:r>
        <w:rPr>
          <w:color w:val="64748B"/>
          <w:sz w:val="20"/>
        </w:rPr>
        <w:t xml:space="preserve">7/2000 - 6/2007</w:t>
      </w:r>
    </w:p>
    <w:p>
      <w:pPr>
        <w:spacing w:after="20"/>
      </w:pPr>
      <w:r>
        <w:rPr>
          <w:b/>
        </w:rPr>
        <w:t xml:space="preserve">Flugzeugmechaniker, Lufthansa Technik AG</w:t>
      </w:r>
    </w:p>
    <w:p>
      <w:r>
        <w:rPr>
          <w:color w:val="64748B"/>
          <w:sz w:val="20"/>
        </w:rPr>
        <w:t xml:space="preserve">12/1990 - 6/2000</w:t>
      </w:r>
    </w:p>
    <w:p>
      <w:pPr>
        <w:spacing w:after="20"/>
      </w:pPr>
      <w:r>
        <w:rPr>
          <w:b/>
        </w:rPr>
        <w:t xml:space="preserve">Flugzeugmechaniker, Interflug </w:t>
      </w:r>
    </w:p>
    <w:p>
      <w:r>
        <w:rPr>
          <w:color w:val="64748B"/>
          <w:sz w:val="20"/>
        </w:rPr>
        <w:t xml:space="preserve">7/1990 - 11/1990</w:t>
      </w:r>
    </w:p>
    <w:p>
      <w:pPr>
        <w:pStyle w:val="Heading1"/>
      </w:pPr>
      <w:r>
        <w:t xml:space="preserve">Tags</w:t>
      </w:r>
    </w:p>
    <w:p>
      <w:r>
        <w:t xml:space="preserve">bsi it-grundschutz | risikoanalyse | cisco system zertifizierung ccnp | durchführung von technischen audits f... | group policy objects für windows | iso27001 | notfallmanagement | sicherheitskonzepte erstellen und bew... | strategische beratung zum thema netz,...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