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Joanna Friedrich</w:t>
      </w:r>
    </w:p>
    <w:p>
      <w:r>
        <w:rPr>
          <w:color w:val="64748B"/>
          <w:sz w:val="20"/>
        </w:rPr>
        <w:t xml:space="preserve">joanna.friedrich@centomo.de | https://vutuv.de/joanna_friedric</w:t>
      </w:r>
    </w:p>
    <w:p>
      <w:pPr>
        <w:pStyle w:val="Heading1"/>
      </w:pPr>
      <w:r>
        <w:t xml:space="preserve">Tags</w:t>
      </w:r>
    </w:p>
    <w:p>
      <w:r>
        <w:t xml:space="preserve">active sourcing | engineering  | it | 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