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Jodok Batlogg</w:t>
      </w:r>
    </w:p>
    <w:p>
      <w:r>
        <w:rPr>
          <w:color w:val="64748B"/>
          <w:sz w:val="20"/>
        </w:rPr>
        <w:t xml:space="preserve">jodok@crate.io | https://vutuv.de/jodok_batlogg</w:t>
      </w:r>
    </w:p>
    <w:p>
      <w:pPr>
        <w:pStyle w:val="Heading1"/>
      </w:pPr>
      <w:r>
        <w:t xml:space="preserve">Tags</w:t>
      </w:r>
    </w:p>
    <w:p>
      <w:r>
        <w:t xml:space="preserve">agile | big data | machine data | sql | entrepreneur | scaling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