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Jörg  Müller </w:t>
      </w:r>
    </w:p>
    <w:p>
      <w:r>
        <w:rPr>
          <w:color w:val="64748B"/>
          <w:sz w:val="20"/>
        </w:rPr>
        <w:t xml:space="preserve">joerg.mueller@organisationsfluesterer.de | https://vutuv.de/joerg_mueller</w:t>
      </w:r>
    </w:p>
    <w:p>
      <w:pPr>
        <w:pStyle w:val="Heading1"/>
      </w:pPr>
      <w:r>
        <w:t xml:space="preserve">Tags</w:t>
      </w:r>
    </w:p>
    <w:p>
      <w:r>
        <w:t xml:space="preserve">agile management coach | business coach | organisationsentwickler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