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 Schoen</w:t>
      </w:r>
    </w:p>
    <w:p>
      <w:r>
        <w:rPr>
          <w:color w:val="64748B"/>
          <w:sz w:val="20"/>
        </w:rPr>
        <w:t xml:space="preserve">johann.schoen@sgb-trafo.de | https://vutuv.de/johann_schoen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